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02" w:rsidRPr="00A2657A" w:rsidRDefault="00463902" w:rsidP="00463902">
      <w:pPr>
        <w:tabs>
          <w:tab w:val="left" w:pos="6960"/>
        </w:tabs>
        <w:jc w:val="both"/>
        <w:rPr>
          <w:rFonts w:asciiTheme="majorHAnsi" w:hAnsiTheme="majorHAnsi" w:cstheme="majorHAnsi"/>
          <w:b/>
          <w:sz w:val="26"/>
        </w:rPr>
      </w:pPr>
      <w:r w:rsidRPr="00A2657A">
        <w:rPr>
          <w:rFonts w:asciiTheme="majorHAnsi" w:hAnsiTheme="majorHAnsi" w:cstheme="majorHAnsi"/>
          <w:sz w:val="26"/>
        </w:rPr>
        <w:t xml:space="preserve">   SỞ Y TẾ NGHỆ AN                   </w:t>
      </w:r>
      <w:r w:rsidRPr="00A2657A">
        <w:rPr>
          <w:rFonts w:asciiTheme="majorHAnsi" w:hAnsiTheme="majorHAnsi" w:cstheme="majorHAnsi"/>
          <w:b/>
          <w:sz w:val="26"/>
        </w:rPr>
        <w:t xml:space="preserve">CỘNG HÒA XÃ HỘI CHỦ NGHĨA VIỆT </w:t>
      </w:r>
      <w:smartTag w:uri="urn:schemas-microsoft-com:office:smarttags" w:element="place">
        <w:smartTag w:uri="urn:schemas-microsoft-com:office:smarttags" w:element="country-region">
          <w:r w:rsidRPr="00A2657A">
            <w:rPr>
              <w:rFonts w:asciiTheme="majorHAnsi" w:hAnsiTheme="majorHAnsi" w:cstheme="majorHAnsi"/>
              <w:b/>
              <w:sz w:val="26"/>
            </w:rPr>
            <w:t>NAM</w:t>
          </w:r>
        </w:smartTag>
      </w:smartTag>
    </w:p>
    <w:p w:rsidR="00463902" w:rsidRPr="00A2657A" w:rsidRDefault="00463902" w:rsidP="00463902">
      <w:pPr>
        <w:tabs>
          <w:tab w:val="left" w:pos="6960"/>
        </w:tabs>
        <w:jc w:val="both"/>
        <w:rPr>
          <w:rFonts w:asciiTheme="majorHAnsi" w:hAnsiTheme="majorHAnsi" w:cstheme="majorHAnsi"/>
          <w:b/>
          <w:sz w:val="26"/>
        </w:rPr>
      </w:pPr>
      <w:r w:rsidRPr="00A2657A">
        <w:rPr>
          <w:rFonts w:asciiTheme="majorHAnsi" w:hAnsiTheme="majorHAnsi" w:cstheme="majorHAnsi"/>
          <w:b/>
          <w:sz w:val="26"/>
        </w:rPr>
        <w:t>TRUNG TÂM Y TẾ QUỲ CHÂU                     Độc lập – Tự do – Hạnh phúc</w:t>
      </w:r>
    </w:p>
    <w:p w:rsidR="00463902" w:rsidRPr="00A2657A" w:rsidRDefault="00463902" w:rsidP="00463902">
      <w:pPr>
        <w:tabs>
          <w:tab w:val="left" w:pos="5445"/>
        </w:tabs>
        <w:jc w:val="both"/>
        <w:rPr>
          <w:rFonts w:asciiTheme="majorHAnsi" w:hAnsiTheme="majorHAnsi" w:cstheme="majorHAnsi"/>
        </w:rPr>
      </w:pPr>
      <w:r w:rsidRPr="00A2657A">
        <w:rPr>
          <w:rFonts w:asciiTheme="majorHAnsi" w:hAnsiTheme="majorHAnsi" w:cstheme="majorHAnsi"/>
          <w:noProof/>
          <w:lang w:val="vi-VN" w:eastAsia="vi-VN"/>
        </w:rPr>
        <mc:AlternateContent>
          <mc:Choice Requires="wps">
            <w:drawing>
              <wp:anchor distT="0" distB="0" distL="114300" distR="114300" simplePos="0" relativeHeight="251660288" behindDoc="0" locked="0" layoutInCell="1" allowOverlap="1" wp14:anchorId="0610C566" wp14:editId="4C7186A3">
                <wp:simplePos x="0" y="0"/>
                <wp:positionH relativeFrom="column">
                  <wp:posOffset>3418205</wp:posOffset>
                </wp:positionH>
                <wp:positionV relativeFrom="paragraph">
                  <wp:posOffset>30480</wp:posOffset>
                </wp:positionV>
                <wp:extent cx="1772342"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5pt,2.4pt" to="40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d3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"/>
            </w:pict>
          </mc:Fallback>
        </mc:AlternateContent>
      </w:r>
      <w:r w:rsidRPr="00A2657A">
        <w:rPr>
          <w:rFonts w:asciiTheme="majorHAnsi" w:hAnsiTheme="majorHAnsi" w:cstheme="majorHAnsi"/>
          <w:noProof/>
          <w:lang w:val="vi-VN" w:eastAsia="vi-VN"/>
        </w:rPr>
        <mc:AlternateContent>
          <mc:Choice Requires="wps">
            <w:drawing>
              <wp:anchor distT="0" distB="0" distL="114300" distR="114300" simplePos="0" relativeHeight="251659264" behindDoc="0" locked="0" layoutInCell="1" allowOverlap="1" wp14:anchorId="4FA406B7" wp14:editId="62A26C9A">
                <wp:simplePos x="0" y="0"/>
                <wp:positionH relativeFrom="column">
                  <wp:posOffset>401320</wp:posOffset>
                </wp:positionH>
                <wp:positionV relativeFrom="paragraph">
                  <wp:posOffset>26035</wp:posOffset>
                </wp:positionV>
                <wp:extent cx="1446530" cy="0"/>
                <wp:effectExtent l="1079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05pt" to="1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Gq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ns+mE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"/>
            </w:pict>
          </mc:Fallback>
        </mc:AlternateContent>
      </w:r>
      <w:r w:rsidRPr="00A2657A">
        <w:rPr>
          <w:rFonts w:asciiTheme="majorHAnsi" w:hAnsiTheme="majorHAnsi" w:cstheme="majorHAnsi"/>
        </w:rPr>
        <w:tab/>
      </w:r>
    </w:p>
    <w:p w:rsidR="00463902" w:rsidRPr="00A2657A" w:rsidRDefault="00463902" w:rsidP="00463902">
      <w:pPr>
        <w:tabs>
          <w:tab w:val="left" w:pos="6960"/>
        </w:tabs>
        <w:jc w:val="both"/>
        <w:rPr>
          <w:rFonts w:asciiTheme="majorHAnsi" w:hAnsiTheme="majorHAnsi" w:cstheme="majorHAnsi"/>
        </w:rPr>
      </w:pPr>
      <w:r w:rsidRPr="00A2657A">
        <w:rPr>
          <w:rFonts w:asciiTheme="majorHAnsi" w:hAnsiTheme="majorHAnsi" w:cstheme="majorHAnsi"/>
        </w:rPr>
        <w:t xml:space="preserve">    Số:   </w:t>
      </w:r>
      <w:r w:rsidR="00960387" w:rsidRPr="00A2657A">
        <w:rPr>
          <w:rFonts w:asciiTheme="majorHAnsi" w:hAnsiTheme="majorHAnsi" w:cstheme="majorHAnsi"/>
        </w:rPr>
        <w:t>06</w:t>
      </w:r>
      <w:r w:rsidRPr="00A2657A">
        <w:rPr>
          <w:rFonts w:asciiTheme="majorHAnsi" w:hAnsiTheme="majorHAnsi" w:cstheme="majorHAnsi"/>
        </w:rPr>
        <w:t xml:space="preserve">/QĐ-TTYT             </w:t>
      </w:r>
    </w:p>
    <w:p w:rsidR="00463902" w:rsidRPr="00A2657A" w:rsidRDefault="00463902" w:rsidP="00463902">
      <w:pPr>
        <w:tabs>
          <w:tab w:val="left" w:pos="6960"/>
        </w:tabs>
        <w:jc w:val="right"/>
        <w:rPr>
          <w:rFonts w:asciiTheme="majorHAnsi" w:hAnsiTheme="majorHAnsi" w:cstheme="majorHAnsi"/>
        </w:rPr>
      </w:pPr>
      <w:r w:rsidRPr="00A2657A">
        <w:rPr>
          <w:rFonts w:asciiTheme="majorHAnsi" w:hAnsiTheme="majorHAnsi" w:cstheme="majorHAnsi"/>
        </w:rPr>
        <w:t xml:space="preserve">      </w:t>
      </w:r>
      <w:r w:rsidRPr="00A2657A">
        <w:rPr>
          <w:rFonts w:asciiTheme="majorHAnsi" w:hAnsiTheme="majorHAnsi" w:cstheme="majorHAnsi"/>
          <w:i/>
        </w:rPr>
        <w:t xml:space="preserve">Quỳ Châu, ngày  </w:t>
      </w:r>
      <w:r w:rsidR="00D30FF3" w:rsidRPr="00A2657A">
        <w:rPr>
          <w:rFonts w:asciiTheme="majorHAnsi" w:hAnsiTheme="majorHAnsi" w:cstheme="majorHAnsi"/>
          <w:i/>
        </w:rPr>
        <w:t>1</w:t>
      </w:r>
      <w:r w:rsidR="007563A0" w:rsidRPr="00A2657A">
        <w:rPr>
          <w:rFonts w:asciiTheme="majorHAnsi" w:hAnsiTheme="majorHAnsi" w:cstheme="majorHAnsi"/>
          <w:i/>
        </w:rPr>
        <w:t>2</w:t>
      </w:r>
      <w:r w:rsidR="00D30FF3" w:rsidRPr="00A2657A">
        <w:rPr>
          <w:rFonts w:asciiTheme="majorHAnsi" w:hAnsiTheme="majorHAnsi" w:cstheme="majorHAnsi"/>
          <w:i/>
        </w:rPr>
        <w:t xml:space="preserve"> </w:t>
      </w:r>
      <w:r w:rsidRPr="00A2657A">
        <w:rPr>
          <w:rFonts w:asciiTheme="majorHAnsi" w:hAnsiTheme="majorHAnsi" w:cstheme="majorHAnsi"/>
          <w:i/>
        </w:rPr>
        <w:t xml:space="preserve">  tháng </w:t>
      </w:r>
      <w:r w:rsidR="00960387" w:rsidRPr="00A2657A">
        <w:rPr>
          <w:rFonts w:asciiTheme="majorHAnsi" w:hAnsiTheme="majorHAnsi" w:cstheme="majorHAnsi"/>
          <w:i/>
        </w:rPr>
        <w:t xml:space="preserve">01  năm </w:t>
      </w:r>
      <w:r w:rsidR="00CF46F5" w:rsidRPr="00A2657A">
        <w:rPr>
          <w:rFonts w:asciiTheme="majorHAnsi" w:hAnsiTheme="majorHAnsi" w:cstheme="majorHAnsi"/>
          <w:i/>
        </w:rPr>
        <w:t>2021</w:t>
      </w:r>
    </w:p>
    <w:p w:rsidR="00463902" w:rsidRPr="00A2657A" w:rsidRDefault="00463902" w:rsidP="00463902">
      <w:pPr>
        <w:tabs>
          <w:tab w:val="left" w:pos="6960"/>
        </w:tabs>
        <w:jc w:val="both"/>
        <w:rPr>
          <w:rFonts w:asciiTheme="majorHAnsi" w:hAnsiTheme="majorHAnsi" w:cstheme="majorHAnsi"/>
          <w:sz w:val="12"/>
        </w:rPr>
      </w:pPr>
    </w:p>
    <w:p w:rsidR="00463902" w:rsidRPr="00A2657A" w:rsidRDefault="00463902" w:rsidP="00463902">
      <w:pPr>
        <w:tabs>
          <w:tab w:val="left" w:pos="6960"/>
        </w:tabs>
        <w:jc w:val="both"/>
        <w:rPr>
          <w:rFonts w:asciiTheme="majorHAnsi" w:hAnsiTheme="majorHAnsi" w:cstheme="majorHAnsi"/>
        </w:rPr>
      </w:pPr>
    </w:p>
    <w:p w:rsidR="00463902" w:rsidRPr="00A2657A" w:rsidRDefault="00463902" w:rsidP="00463902">
      <w:pPr>
        <w:tabs>
          <w:tab w:val="left" w:pos="6960"/>
        </w:tabs>
        <w:jc w:val="center"/>
        <w:rPr>
          <w:rFonts w:asciiTheme="majorHAnsi" w:hAnsiTheme="majorHAnsi" w:cstheme="majorHAnsi"/>
          <w:b/>
        </w:rPr>
      </w:pPr>
      <w:r w:rsidRPr="00A2657A">
        <w:rPr>
          <w:rFonts w:asciiTheme="majorHAnsi" w:hAnsiTheme="majorHAnsi" w:cstheme="majorHAnsi"/>
          <w:b/>
        </w:rPr>
        <w:t>QUYẾT ĐỊNH</w:t>
      </w:r>
    </w:p>
    <w:p w:rsidR="00463902" w:rsidRPr="00A2657A" w:rsidRDefault="00463902" w:rsidP="00463902">
      <w:pPr>
        <w:tabs>
          <w:tab w:val="left" w:pos="6960"/>
        </w:tabs>
        <w:jc w:val="center"/>
        <w:rPr>
          <w:rFonts w:asciiTheme="majorHAnsi" w:hAnsiTheme="majorHAnsi" w:cstheme="majorHAnsi"/>
          <w:b/>
        </w:rPr>
      </w:pPr>
      <w:r w:rsidRPr="00A2657A">
        <w:rPr>
          <w:rFonts w:asciiTheme="majorHAnsi" w:hAnsiTheme="majorHAnsi" w:cstheme="majorHAnsi"/>
          <w:b/>
        </w:rPr>
        <w:t>Về việc ban hành Quy chế chi tiêu nội bộ của Trung tâm Y tế Quỳ Châu</w:t>
      </w:r>
    </w:p>
    <w:p w:rsidR="00463902" w:rsidRPr="00A2657A" w:rsidRDefault="00463902" w:rsidP="00463902">
      <w:pPr>
        <w:tabs>
          <w:tab w:val="left" w:pos="3390"/>
        </w:tabs>
        <w:jc w:val="both"/>
        <w:rPr>
          <w:rFonts w:asciiTheme="majorHAnsi" w:hAnsiTheme="majorHAnsi" w:cstheme="majorHAnsi"/>
          <w:b/>
        </w:rPr>
      </w:pPr>
      <w:r w:rsidRPr="00A2657A">
        <w:rPr>
          <w:rFonts w:asciiTheme="majorHAnsi" w:hAnsiTheme="majorHAnsi" w:cstheme="majorHAnsi"/>
          <w:b/>
          <w:noProof/>
          <w:lang w:val="vi-VN" w:eastAsia="vi-VN"/>
        </w:rPr>
        <mc:AlternateContent>
          <mc:Choice Requires="wps">
            <w:drawing>
              <wp:anchor distT="0" distB="0" distL="114300" distR="114300" simplePos="0" relativeHeight="251661312" behindDoc="0" locked="0" layoutInCell="1" allowOverlap="1" wp14:anchorId="15351D9B" wp14:editId="31BD7F1A">
                <wp:simplePos x="0" y="0"/>
                <wp:positionH relativeFrom="column">
                  <wp:posOffset>2187575</wp:posOffset>
                </wp:positionH>
                <wp:positionV relativeFrom="paragraph">
                  <wp:posOffset>16510</wp:posOffset>
                </wp:positionV>
                <wp:extent cx="1744345" cy="0"/>
                <wp:effectExtent l="6350"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1.3pt" to="30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"/>
            </w:pict>
          </mc:Fallback>
        </mc:AlternateContent>
      </w:r>
      <w:r w:rsidRPr="00A2657A">
        <w:rPr>
          <w:rFonts w:asciiTheme="majorHAnsi" w:hAnsiTheme="majorHAnsi" w:cstheme="majorHAnsi"/>
          <w:b/>
        </w:rPr>
        <w:tab/>
      </w:r>
    </w:p>
    <w:p w:rsidR="00463902" w:rsidRPr="00A2657A" w:rsidRDefault="00463902" w:rsidP="00463902">
      <w:pPr>
        <w:tabs>
          <w:tab w:val="left" w:pos="3390"/>
        </w:tabs>
        <w:spacing w:after="120"/>
        <w:jc w:val="center"/>
        <w:rPr>
          <w:rFonts w:asciiTheme="majorHAnsi" w:hAnsiTheme="majorHAnsi" w:cstheme="majorHAnsi"/>
          <w:b/>
        </w:rPr>
      </w:pPr>
      <w:r w:rsidRPr="00A2657A">
        <w:rPr>
          <w:rFonts w:asciiTheme="majorHAnsi" w:hAnsiTheme="majorHAnsi" w:cstheme="majorHAnsi"/>
          <w:b/>
        </w:rPr>
        <w:t>GIÁM ĐỐC TRUNG TÂM Y TẾ QUỲ CHÂU</w:t>
      </w:r>
    </w:p>
    <w:p w:rsidR="00463902" w:rsidRPr="00A2657A" w:rsidRDefault="00463902" w:rsidP="00463902">
      <w:pPr>
        <w:jc w:val="both"/>
        <w:rPr>
          <w:rFonts w:asciiTheme="majorHAnsi" w:hAnsiTheme="majorHAnsi" w:cstheme="majorHAnsi"/>
          <w:sz w:val="12"/>
        </w:rPr>
      </w:pPr>
      <w:r w:rsidRPr="00A2657A">
        <w:rPr>
          <w:rFonts w:asciiTheme="majorHAnsi" w:hAnsiTheme="majorHAnsi" w:cstheme="majorHAnsi"/>
        </w:rPr>
        <w:tab/>
      </w:r>
    </w:p>
    <w:p w:rsidR="00380B0D" w:rsidRPr="00A2657A" w:rsidRDefault="00380B0D" w:rsidP="00380B0D">
      <w:pPr>
        <w:jc w:val="both"/>
      </w:pPr>
      <w:r w:rsidRPr="00A2657A">
        <w:tab/>
        <w:t>- C¨n cø vµo NghÞ ®Þnh sè: 43/2006/N§-CP cña ChÝnh “phñ quy ®Þnh quyÒn tù chñ, tù chÞu tr¸ch nhiÖm vÒ thùc hiÖn nhiÖm vô, tæ chøc bé m¸y, biªn chÕ vµ tµi chÝnh ®èi víi ®¬n vÞ sù nghiÖp c«ng lËp.</w:t>
      </w:r>
    </w:p>
    <w:p w:rsidR="00CF46F5" w:rsidRPr="00A2657A" w:rsidRDefault="00CF46F5" w:rsidP="00CF46F5">
      <w:pPr>
        <w:ind w:firstLine="720"/>
        <w:jc w:val="both"/>
        <w:rPr>
          <w:rFonts w:asciiTheme="majorHAnsi" w:hAnsiTheme="majorHAnsi" w:cstheme="majorHAnsi"/>
          <w:lang w:val="nl-NL"/>
        </w:rPr>
      </w:pPr>
      <w:r w:rsidRPr="00A2657A">
        <w:rPr>
          <w:rFonts w:asciiTheme="majorHAnsi" w:hAnsiTheme="majorHAnsi" w:cstheme="majorHAnsi"/>
          <w:lang w:val="nl-NL"/>
        </w:rPr>
        <w:t>- Căn cứ Thông tư 107/2017/TT-BTC ngày 10/10/2017 Của Bộ Tài Chính hưỡng dẫn chế độ kế toán hành chính sự nghiệp;</w:t>
      </w:r>
    </w:p>
    <w:p w:rsidR="00463902" w:rsidRPr="00A2657A" w:rsidRDefault="00463902" w:rsidP="00463902">
      <w:pPr>
        <w:ind w:firstLine="720"/>
        <w:jc w:val="both"/>
        <w:rPr>
          <w:rFonts w:asciiTheme="majorHAnsi" w:hAnsiTheme="majorHAnsi" w:cstheme="majorHAnsi"/>
          <w:lang w:val="nl-NL"/>
        </w:rPr>
      </w:pPr>
      <w:r w:rsidRPr="00A2657A">
        <w:rPr>
          <w:rFonts w:asciiTheme="majorHAnsi" w:hAnsiTheme="majorHAnsi" w:cstheme="majorHAnsi"/>
          <w:lang w:val="nl-NL"/>
        </w:rPr>
        <w:t>- Căn cứ vào Nghị định số: 16/2015/NĐ-CP ngày 14/02/2015 của Chính phủ quy định về Quy định cơ chế tự chủ của đơn vị sự nghiệp Y tế công lập;</w:t>
      </w:r>
    </w:p>
    <w:p w:rsidR="00CF46F5" w:rsidRPr="00A2657A" w:rsidRDefault="00CF46F5" w:rsidP="00CF46F5">
      <w:pPr>
        <w:ind w:firstLine="720"/>
        <w:jc w:val="both"/>
        <w:rPr>
          <w:rFonts w:asciiTheme="majorHAnsi" w:hAnsiTheme="majorHAnsi" w:cstheme="majorHAnsi"/>
          <w:lang w:val="nl-NL"/>
        </w:rPr>
      </w:pPr>
      <w:r w:rsidRPr="00A2657A">
        <w:rPr>
          <w:rFonts w:asciiTheme="majorHAnsi" w:hAnsiTheme="majorHAnsi" w:cstheme="majorHAnsi"/>
          <w:lang w:val="nl-NL"/>
        </w:rPr>
        <w:t>- Căn cứ Quyết định số 2651/QĐ-UBND ngày 05/08/2021 của UBND tỉnh Nghệ An về việc Sáp nhập Trung tâm dân số - Kế hoạch hóa gia đình vào Trung tâm y tế huyện Quỳ châu.</w:t>
      </w:r>
    </w:p>
    <w:p w:rsidR="00960387" w:rsidRPr="00A2657A" w:rsidRDefault="00960387" w:rsidP="00463902">
      <w:pPr>
        <w:ind w:firstLine="720"/>
        <w:jc w:val="both"/>
        <w:rPr>
          <w:rFonts w:asciiTheme="majorHAnsi" w:hAnsiTheme="majorHAnsi" w:cstheme="majorHAnsi"/>
          <w:lang w:val="nl-NL"/>
        </w:rPr>
      </w:pPr>
      <w:r w:rsidRPr="00A2657A">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463902" w:rsidRPr="00A2657A" w:rsidRDefault="00463902" w:rsidP="00472353">
      <w:pPr>
        <w:ind w:firstLine="720"/>
        <w:jc w:val="both"/>
        <w:rPr>
          <w:rFonts w:asciiTheme="majorHAnsi" w:hAnsiTheme="majorHAnsi" w:cstheme="majorHAnsi"/>
          <w:lang w:val="nl-NL"/>
        </w:rPr>
      </w:pPr>
      <w:r w:rsidRPr="00A2657A">
        <w:rPr>
          <w:rFonts w:asciiTheme="majorHAnsi" w:hAnsiTheme="majorHAnsi" w:cstheme="majorHAnsi"/>
          <w:lang w:val="nl-NL"/>
        </w:rPr>
        <w:t xml:space="preserve">Căn cứ Nghị quyết Hội nghị cán bộ, công chức, viên chức Trung tâm Y tế huyện Quỳ </w:t>
      </w:r>
      <w:r w:rsidR="007A53F1" w:rsidRPr="00A2657A">
        <w:rPr>
          <w:rFonts w:asciiTheme="majorHAnsi" w:hAnsiTheme="majorHAnsi" w:cstheme="majorHAnsi"/>
          <w:lang w:val="nl-NL"/>
        </w:rPr>
        <w:t>Châu ngày 2</w:t>
      </w:r>
      <w:r w:rsidR="00CF46F5" w:rsidRPr="00A2657A">
        <w:rPr>
          <w:rFonts w:asciiTheme="majorHAnsi" w:hAnsiTheme="majorHAnsi" w:cstheme="majorHAnsi"/>
          <w:lang w:val="nl-NL"/>
        </w:rPr>
        <w:t>7</w:t>
      </w:r>
      <w:r w:rsidR="007A53F1" w:rsidRPr="00A2657A">
        <w:rPr>
          <w:rFonts w:asciiTheme="majorHAnsi" w:hAnsiTheme="majorHAnsi" w:cstheme="majorHAnsi"/>
          <w:lang w:val="nl-NL"/>
        </w:rPr>
        <w:t>/12</w:t>
      </w:r>
      <w:r w:rsidR="00CF46F5" w:rsidRPr="00A2657A">
        <w:rPr>
          <w:rFonts w:asciiTheme="majorHAnsi" w:hAnsiTheme="majorHAnsi" w:cstheme="majorHAnsi"/>
          <w:lang w:val="nl-NL"/>
        </w:rPr>
        <w:t>/2021.</w:t>
      </w:r>
    </w:p>
    <w:p w:rsidR="00463902" w:rsidRPr="00A2657A" w:rsidRDefault="00463902" w:rsidP="00463902">
      <w:pPr>
        <w:tabs>
          <w:tab w:val="left" w:pos="6960"/>
        </w:tabs>
        <w:spacing w:before="240" w:after="240"/>
        <w:jc w:val="center"/>
        <w:rPr>
          <w:rFonts w:asciiTheme="majorHAnsi" w:hAnsiTheme="majorHAnsi" w:cstheme="majorHAnsi"/>
          <w:b/>
          <w:lang w:val="nl-NL"/>
        </w:rPr>
      </w:pPr>
      <w:r w:rsidRPr="00A2657A">
        <w:rPr>
          <w:rFonts w:asciiTheme="majorHAnsi" w:hAnsiTheme="majorHAnsi" w:cstheme="majorHAnsi"/>
          <w:b/>
          <w:lang w:val="nl-NL"/>
        </w:rPr>
        <w:t>QUYẾT ĐỊNH:</w:t>
      </w:r>
    </w:p>
    <w:p w:rsidR="00463902" w:rsidRPr="00A2657A" w:rsidRDefault="00463902" w:rsidP="00463902">
      <w:pPr>
        <w:jc w:val="both"/>
        <w:rPr>
          <w:rFonts w:asciiTheme="majorHAnsi" w:hAnsiTheme="majorHAnsi" w:cstheme="majorHAnsi"/>
          <w:lang w:val="nl-NL"/>
        </w:rPr>
      </w:pPr>
      <w:r w:rsidRPr="00A2657A">
        <w:rPr>
          <w:rFonts w:asciiTheme="majorHAnsi" w:hAnsiTheme="majorHAnsi" w:cstheme="majorHAnsi"/>
          <w:b/>
          <w:lang w:val="nl-NL"/>
        </w:rPr>
        <w:tab/>
        <w:t>Điều 1.</w:t>
      </w:r>
      <w:r w:rsidRPr="00A2657A">
        <w:rPr>
          <w:rFonts w:asciiTheme="majorHAnsi" w:hAnsiTheme="majorHAnsi" w:cstheme="majorHAnsi"/>
          <w:lang w:val="nl-NL"/>
        </w:rPr>
        <w:t xml:space="preserve"> Ban hành kèm theo Quyết định này “Quy chế chi tiêu nội bộ của Trung tâm Y tế huyện Quỳ Châu”</w:t>
      </w:r>
      <w:r w:rsidR="00856577" w:rsidRPr="00A2657A">
        <w:rPr>
          <w:rFonts w:asciiTheme="majorHAnsi" w:hAnsiTheme="majorHAnsi" w:cstheme="majorHAnsi"/>
          <w:lang w:val="nl-NL"/>
        </w:rPr>
        <w:t xml:space="preserve"> (Bao gồm cả trạm y tế xã)</w:t>
      </w:r>
      <w:r w:rsidRPr="00A2657A">
        <w:rPr>
          <w:rFonts w:asciiTheme="majorHAnsi" w:hAnsiTheme="majorHAnsi" w:cstheme="majorHAnsi"/>
          <w:lang w:val="nl-NL"/>
        </w:rPr>
        <w:t>.</w:t>
      </w:r>
    </w:p>
    <w:p w:rsidR="00463902" w:rsidRPr="00A2657A" w:rsidRDefault="00463902" w:rsidP="00463902">
      <w:pPr>
        <w:tabs>
          <w:tab w:val="left" w:pos="560"/>
        </w:tabs>
        <w:spacing w:before="120"/>
        <w:jc w:val="both"/>
        <w:rPr>
          <w:rFonts w:asciiTheme="majorHAnsi" w:hAnsiTheme="majorHAnsi" w:cstheme="majorHAnsi"/>
          <w:lang w:val="nl-NL"/>
        </w:rPr>
      </w:pPr>
      <w:r w:rsidRPr="00A2657A">
        <w:rPr>
          <w:rFonts w:asciiTheme="majorHAnsi" w:hAnsiTheme="majorHAnsi" w:cstheme="majorHAnsi"/>
          <w:lang w:val="nl-NL"/>
        </w:rPr>
        <w:tab/>
      </w:r>
      <w:r w:rsidRPr="00A2657A">
        <w:rPr>
          <w:rFonts w:asciiTheme="majorHAnsi" w:hAnsiTheme="majorHAnsi" w:cstheme="majorHAnsi"/>
          <w:b/>
          <w:lang w:val="nl-NL"/>
        </w:rPr>
        <w:t>Điều 2.</w:t>
      </w:r>
      <w:r w:rsidRPr="00A2657A">
        <w:rPr>
          <w:rFonts w:asciiTheme="majorHAnsi" w:hAnsiTheme="majorHAnsi" w:cstheme="majorHAnsi"/>
          <w:lang w:val="nl-NL"/>
        </w:rPr>
        <w:t xml:space="preserve"> Quyết định này có hiệu lực kể từ ngày </w:t>
      </w:r>
      <w:r w:rsidR="001172A7" w:rsidRPr="00A2657A">
        <w:rPr>
          <w:rFonts w:asciiTheme="majorHAnsi" w:hAnsiTheme="majorHAnsi" w:cstheme="majorHAnsi"/>
          <w:lang w:val="nl-NL"/>
        </w:rPr>
        <w:t>01/01/</w:t>
      </w:r>
      <w:r w:rsidR="00681572" w:rsidRPr="00A2657A">
        <w:rPr>
          <w:rFonts w:asciiTheme="majorHAnsi" w:hAnsiTheme="majorHAnsi" w:cstheme="majorHAnsi"/>
          <w:lang w:val="nl-NL"/>
        </w:rPr>
        <w:t>202</w:t>
      </w:r>
      <w:r w:rsidR="00CF46F5" w:rsidRPr="00A2657A">
        <w:rPr>
          <w:rFonts w:asciiTheme="majorHAnsi" w:hAnsiTheme="majorHAnsi" w:cstheme="majorHAnsi"/>
          <w:lang w:val="nl-NL"/>
        </w:rPr>
        <w:t>1</w:t>
      </w:r>
      <w:r w:rsidR="00010ABC" w:rsidRPr="00A2657A">
        <w:rPr>
          <w:rFonts w:asciiTheme="majorHAnsi" w:hAnsiTheme="majorHAnsi" w:cstheme="majorHAnsi"/>
          <w:lang w:val="nl-NL"/>
        </w:rPr>
        <w:t>,</w:t>
      </w:r>
      <w:r w:rsidR="00E04EBA" w:rsidRPr="00A2657A">
        <w:rPr>
          <w:rFonts w:asciiTheme="majorHAnsi" w:hAnsiTheme="majorHAnsi" w:cstheme="majorHAnsi"/>
          <w:lang w:val="nl-NL"/>
        </w:rPr>
        <w:t xml:space="preserve"> á</w:t>
      </w:r>
      <w:r w:rsidR="00380B0D" w:rsidRPr="00A2657A">
        <w:rPr>
          <w:rFonts w:asciiTheme="majorHAnsi" w:hAnsiTheme="majorHAnsi" w:cstheme="majorHAnsi"/>
          <w:lang w:val="nl-NL"/>
        </w:rPr>
        <w:t>p dụng</w:t>
      </w:r>
      <w:r w:rsidR="00E04EBA" w:rsidRPr="00A2657A">
        <w:rPr>
          <w:rFonts w:asciiTheme="majorHAnsi" w:hAnsiTheme="majorHAnsi" w:cstheme="majorHAnsi"/>
          <w:lang w:val="nl-NL"/>
        </w:rPr>
        <w:t xml:space="preserve"> cho niên độ tài chính năm </w:t>
      </w:r>
      <w:r w:rsidR="00CF46F5" w:rsidRPr="00A2657A">
        <w:rPr>
          <w:rFonts w:asciiTheme="majorHAnsi" w:hAnsiTheme="majorHAnsi" w:cstheme="majorHAnsi"/>
          <w:lang w:val="nl-NL"/>
        </w:rPr>
        <w:t>2021</w:t>
      </w:r>
      <w:r w:rsidRPr="00A2657A">
        <w:rPr>
          <w:rFonts w:asciiTheme="majorHAnsi" w:hAnsiTheme="majorHAnsi" w:cstheme="majorHAnsi"/>
          <w:lang w:val="nl-NL"/>
        </w:rPr>
        <w:t>.</w:t>
      </w:r>
    </w:p>
    <w:p w:rsidR="00463902" w:rsidRPr="00A2657A" w:rsidRDefault="00463902" w:rsidP="00463902">
      <w:pPr>
        <w:tabs>
          <w:tab w:val="left" w:pos="560"/>
        </w:tabs>
        <w:spacing w:before="120"/>
        <w:jc w:val="both"/>
        <w:rPr>
          <w:rFonts w:asciiTheme="majorHAnsi" w:hAnsiTheme="majorHAnsi" w:cstheme="majorHAnsi"/>
          <w:lang w:val="nl-NL"/>
        </w:rPr>
      </w:pPr>
      <w:r w:rsidRPr="00A2657A">
        <w:rPr>
          <w:rFonts w:asciiTheme="majorHAnsi" w:hAnsiTheme="majorHAnsi" w:cstheme="majorHAnsi"/>
          <w:lang w:val="nl-NL"/>
        </w:rPr>
        <w:tab/>
      </w:r>
      <w:r w:rsidRPr="00A2657A">
        <w:rPr>
          <w:rFonts w:asciiTheme="majorHAnsi" w:hAnsiTheme="majorHAnsi" w:cstheme="majorHAnsi"/>
          <w:b/>
          <w:lang w:val="nl-NL"/>
        </w:rPr>
        <w:t>Điều 3.</w:t>
      </w:r>
      <w:r w:rsidRPr="00A2657A">
        <w:rPr>
          <w:rFonts w:asciiTheme="majorHAnsi" w:hAnsiTheme="majorHAnsi" w:cstheme="majorHAnsi"/>
          <w:lang w:val="nl-NL"/>
        </w:rPr>
        <w:t xml:space="preserve"> Các ông (bà) Trưởng các khoa, phòng Trung tâm Y tế; Trưởng trạm Y tế các xã, thị trấn Tân Lạc</w:t>
      </w:r>
      <w:r w:rsidR="00E04EBA" w:rsidRPr="00A2657A">
        <w:rPr>
          <w:rFonts w:asciiTheme="majorHAnsi" w:hAnsiTheme="majorHAnsi" w:cstheme="majorHAnsi"/>
          <w:lang w:val="nl-NL"/>
        </w:rPr>
        <w:t xml:space="preserve"> và các đơn vị có liên quan</w:t>
      </w:r>
      <w:r w:rsidRPr="00A2657A">
        <w:rPr>
          <w:rFonts w:asciiTheme="majorHAnsi" w:hAnsiTheme="majorHAnsi" w:cstheme="majorHAnsi"/>
          <w:lang w:val="nl-NL"/>
        </w:rPr>
        <w:t xml:space="preserve"> chịu trách nhiệm thi hành Quyết định này./.   </w:t>
      </w:r>
    </w:p>
    <w:p w:rsidR="00463902" w:rsidRPr="00A2657A" w:rsidRDefault="00463902" w:rsidP="00463902">
      <w:pPr>
        <w:tabs>
          <w:tab w:val="left" w:pos="6960"/>
        </w:tabs>
        <w:jc w:val="both"/>
        <w:rPr>
          <w:rFonts w:asciiTheme="majorHAnsi" w:hAnsiTheme="majorHAnsi" w:cstheme="majorHAnsi"/>
          <w:i/>
          <w:lang w:val="nl-NL"/>
        </w:rPr>
      </w:pPr>
    </w:p>
    <w:p w:rsidR="00463902" w:rsidRPr="00A2657A" w:rsidRDefault="00463902" w:rsidP="00463902">
      <w:pPr>
        <w:tabs>
          <w:tab w:val="left" w:pos="6960"/>
        </w:tabs>
        <w:jc w:val="both"/>
        <w:rPr>
          <w:rFonts w:asciiTheme="majorHAnsi" w:hAnsiTheme="majorHAnsi" w:cstheme="majorHAnsi"/>
          <w:b/>
          <w:lang w:val="nl-NL"/>
        </w:rPr>
      </w:pPr>
      <w:r w:rsidRPr="00A2657A">
        <w:rPr>
          <w:rFonts w:asciiTheme="majorHAnsi" w:hAnsiTheme="majorHAnsi" w:cstheme="majorHAnsi"/>
          <w:b/>
          <w:i/>
          <w:lang w:val="nl-NL"/>
        </w:rPr>
        <w:t xml:space="preserve">Nơi nhận:                                                                        </w:t>
      </w:r>
      <w:r w:rsidRPr="00A2657A">
        <w:rPr>
          <w:rFonts w:asciiTheme="majorHAnsi" w:hAnsiTheme="majorHAnsi" w:cstheme="majorHAnsi"/>
          <w:b/>
          <w:lang w:val="nl-NL"/>
        </w:rPr>
        <w:t>GIÁM ĐỐC</w:t>
      </w:r>
    </w:p>
    <w:p w:rsidR="00463902" w:rsidRPr="00A2657A" w:rsidRDefault="00463902" w:rsidP="00463902">
      <w:pPr>
        <w:tabs>
          <w:tab w:val="left" w:pos="6960"/>
        </w:tabs>
        <w:jc w:val="both"/>
        <w:rPr>
          <w:rFonts w:asciiTheme="majorHAnsi" w:hAnsiTheme="majorHAnsi" w:cstheme="majorHAnsi"/>
          <w:sz w:val="22"/>
          <w:lang w:val="nl-NL"/>
        </w:rPr>
      </w:pPr>
      <w:r w:rsidRPr="00A2657A">
        <w:rPr>
          <w:rFonts w:asciiTheme="majorHAnsi" w:hAnsiTheme="majorHAnsi" w:cstheme="majorHAnsi"/>
          <w:sz w:val="22"/>
          <w:lang w:val="nl-NL"/>
        </w:rPr>
        <w:t>- Sở Y  tế;</w:t>
      </w:r>
    </w:p>
    <w:p w:rsidR="00463902" w:rsidRPr="00A2657A" w:rsidRDefault="00463902" w:rsidP="00463902">
      <w:pPr>
        <w:tabs>
          <w:tab w:val="left" w:pos="6960"/>
        </w:tabs>
        <w:jc w:val="both"/>
        <w:rPr>
          <w:rFonts w:asciiTheme="majorHAnsi" w:hAnsiTheme="majorHAnsi" w:cstheme="majorHAnsi"/>
          <w:sz w:val="22"/>
        </w:rPr>
      </w:pPr>
      <w:r w:rsidRPr="00A2657A">
        <w:rPr>
          <w:rFonts w:asciiTheme="majorHAnsi" w:hAnsiTheme="majorHAnsi" w:cstheme="majorHAnsi"/>
          <w:sz w:val="22"/>
        </w:rPr>
        <w:t>- UBND huyện;</w:t>
      </w:r>
    </w:p>
    <w:p w:rsidR="00463902" w:rsidRPr="00A2657A" w:rsidRDefault="00463902" w:rsidP="00463902">
      <w:pPr>
        <w:tabs>
          <w:tab w:val="left" w:pos="6960"/>
        </w:tabs>
        <w:jc w:val="both"/>
        <w:rPr>
          <w:rFonts w:asciiTheme="majorHAnsi" w:hAnsiTheme="majorHAnsi" w:cstheme="majorHAnsi"/>
          <w:sz w:val="22"/>
        </w:rPr>
      </w:pPr>
      <w:r w:rsidRPr="00A2657A">
        <w:rPr>
          <w:rFonts w:asciiTheme="majorHAnsi" w:hAnsiTheme="majorHAnsi" w:cstheme="majorHAnsi"/>
          <w:sz w:val="22"/>
        </w:rPr>
        <w:t>- Phòng TC-KH;</w:t>
      </w:r>
    </w:p>
    <w:p w:rsidR="00463902" w:rsidRPr="00A2657A" w:rsidRDefault="00463902" w:rsidP="00463902">
      <w:pPr>
        <w:tabs>
          <w:tab w:val="left" w:pos="6960"/>
        </w:tabs>
        <w:jc w:val="both"/>
        <w:rPr>
          <w:rFonts w:asciiTheme="majorHAnsi" w:hAnsiTheme="majorHAnsi" w:cstheme="majorHAnsi"/>
          <w:sz w:val="22"/>
        </w:rPr>
      </w:pPr>
      <w:r w:rsidRPr="00A2657A">
        <w:rPr>
          <w:rFonts w:asciiTheme="majorHAnsi" w:hAnsiTheme="majorHAnsi" w:cstheme="majorHAnsi"/>
          <w:sz w:val="22"/>
        </w:rPr>
        <w:t>- Kho bạc NN huyện;</w:t>
      </w:r>
    </w:p>
    <w:p w:rsidR="00463902" w:rsidRPr="00A2657A" w:rsidRDefault="00463902" w:rsidP="00463902">
      <w:pPr>
        <w:tabs>
          <w:tab w:val="left" w:pos="6960"/>
        </w:tabs>
        <w:jc w:val="both"/>
        <w:rPr>
          <w:rFonts w:asciiTheme="majorHAnsi" w:hAnsiTheme="majorHAnsi" w:cstheme="majorHAnsi"/>
          <w:sz w:val="22"/>
        </w:rPr>
      </w:pPr>
      <w:r w:rsidRPr="00A2657A">
        <w:rPr>
          <w:rFonts w:asciiTheme="majorHAnsi" w:hAnsiTheme="majorHAnsi" w:cstheme="majorHAnsi"/>
          <w:sz w:val="22"/>
        </w:rPr>
        <w:t>- Như Điều 3;</w:t>
      </w:r>
    </w:p>
    <w:p w:rsidR="00463902" w:rsidRPr="00A2657A" w:rsidRDefault="00463902" w:rsidP="00463902">
      <w:pPr>
        <w:tabs>
          <w:tab w:val="left" w:pos="6960"/>
        </w:tabs>
        <w:jc w:val="both"/>
        <w:rPr>
          <w:rFonts w:asciiTheme="majorHAnsi" w:hAnsiTheme="majorHAnsi" w:cstheme="majorHAnsi"/>
          <w:b/>
        </w:rPr>
      </w:pPr>
      <w:r w:rsidRPr="00A2657A">
        <w:rPr>
          <w:rFonts w:asciiTheme="majorHAnsi" w:hAnsiTheme="majorHAnsi" w:cstheme="majorHAnsi"/>
          <w:sz w:val="22"/>
        </w:rPr>
        <w:t xml:space="preserve">- Lưu VT-TCCB.     </w:t>
      </w:r>
      <w:r w:rsidRPr="00A2657A">
        <w:rPr>
          <w:rFonts w:asciiTheme="majorHAnsi" w:hAnsiTheme="majorHAnsi" w:cstheme="majorHAnsi"/>
          <w:b/>
        </w:rPr>
        <w:t xml:space="preserve">                                                           </w:t>
      </w:r>
    </w:p>
    <w:p w:rsidR="00463902" w:rsidRPr="00A2657A" w:rsidRDefault="00463902" w:rsidP="00463902">
      <w:pPr>
        <w:tabs>
          <w:tab w:val="left" w:pos="6960"/>
        </w:tabs>
        <w:jc w:val="center"/>
        <w:rPr>
          <w:rFonts w:asciiTheme="majorHAnsi" w:hAnsiTheme="majorHAnsi" w:cstheme="majorHAnsi"/>
          <w:b/>
        </w:rPr>
      </w:pPr>
      <w:r w:rsidRPr="00A2657A">
        <w:rPr>
          <w:rFonts w:asciiTheme="majorHAnsi" w:hAnsiTheme="majorHAnsi" w:cstheme="majorHAnsi"/>
          <w:b/>
        </w:rPr>
        <w:t xml:space="preserve">                                                                                Đặng Tân Minh</w:t>
      </w:r>
    </w:p>
    <w:p w:rsidR="00011CC0" w:rsidRPr="00A2657A" w:rsidRDefault="00011CC0" w:rsidP="00463902">
      <w:pPr>
        <w:tabs>
          <w:tab w:val="left" w:pos="6960"/>
        </w:tabs>
        <w:jc w:val="center"/>
        <w:rPr>
          <w:rFonts w:asciiTheme="majorHAnsi" w:hAnsiTheme="majorHAnsi" w:cstheme="majorHAnsi"/>
          <w:b/>
        </w:rPr>
      </w:pP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lastRenderedPageBreak/>
        <w:t xml:space="preserve">QUY CHẾ </w:t>
      </w:r>
    </w:p>
    <w:p w:rsidR="008F6E63" w:rsidRPr="00A2657A" w:rsidRDefault="008F6E63" w:rsidP="008F6E63">
      <w:pPr>
        <w:jc w:val="center"/>
        <w:rPr>
          <w:rFonts w:asciiTheme="majorHAnsi" w:hAnsiTheme="majorHAnsi" w:cstheme="majorHAnsi"/>
          <w:b/>
          <w:i/>
        </w:rPr>
      </w:pPr>
      <w:r w:rsidRPr="00A2657A">
        <w:rPr>
          <w:rFonts w:asciiTheme="majorHAnsi" w:hAnsiTheme="majorHAnsi" w:cstheme="majorHAnsi"/>
          <w:b/>
          <w:i/>
        </w:rPr>
        <w:t>Chi tiêu nội bộ Trung tâm y tế huyện  Quỳ châu</w:t>
      </w:r>
    </w:p>
    <w:p w:rsidR="008F6E63" w:rsidRPr="00A2657A" w:rsidRDefault="008F6E63" w:rsidP="008F6E63">
      <w:pPr>
        <w:jc w:val="center"/>
        <w:rPr>
          <w:rFonts w:asciiTheme="majorHAnsi" w:hAnsiTheme="majorHAnsi" w:cstheme="majorHAnsi"/>
          <w:i/>
        </w:rPr>
      </w:pPr>
      <w:r w:rsidRPr="00A2657A">
        <w:rPr>
          <w:rFonts w:asciiTheme="majorHAnsi" w:hAnsiTheme="majorHAnsi" w:cstheme="majorHAnsi"/>
          <w:i/>
        </w:rPr>
        <w:t> </w:t>
      </w:r>
      <w:r w:rsidRPr="00A2657A">
        <w:rPr>
          <w:rFonts w:asciiTheme="majorHAnsi" w:hAnsiTheme="majorHAnsi" w:cstheme="majorHAnsi"/>
        </w:rPr>
        <w:t>“</w:t>
      </w:r>
      <w:r w:rsidRPr="00A2657A">
        <w:rPr>
          <w:rFonts w:asciiTheme="majorHAnsi" w:hAnsiTheme="majorHAnsi" w:cstheme="majorHAnsi"/>
          <w:i/>
        </w:rPr>
        <w:t>Ban hành kèm theo Quyết định số: 06/</w:t>
      </w:r>
      <w:r w:rsidR="00CF46F5" w:rsidRPr="00A2657A">
        <w:rPr>
          <w:rFonts w:asciiTheme="majorHAnsi" w:hAnsiTheme="majorHAnsi" w:cstheme="majorHAnsi"/>
          <w:i/>
        </w:rPr>
        <w:t>2021</w:t>
      </w:r>
      <w:r w:rsidRPr="00A2657A">
        <w:rPr>
          <w:rFonts w:asciiTheme="majorHAnsi" w:hAnsiTheme="majorHAnsi" w:cstheme="majorHAnsi"/>
          <w:i/>
        </w:rPr>
        <w:t xml:space="preserve">/QCCT-BV ngày  </w:t>
      </w:r>
      <w:r w:rsidR="00D30FF3" w:rsidRPr="00A2657A">
        <w:rPr>
          <w:rFonts w:asciiTheme="majorHAnsi" w:hAnsiTheme="majorHAnsi" w:cstheme="majorHAnsi"/>
          <w:i/>
        </w:rPr>
        <w:t>12</w:t>
      </w:r>
      <w:r w:rsidRPr="00A2657A">
        <w:rPr>
          <w:rFonts w:asciiTheme="majorHAnsi" w:hAnsiTheme="majorHAnsi" w:cstheme="majorHAnsi"/>
          <w:i/>
        </w:rPr>
        <w:t>/01/</w:t>
      </w:r>
      <w:r w:rsidR="00CF46F5" w:rsidRPr="00A2657A">
        <w:rPr>
          <w:rFonts w:asciiTheme="majorHAnsi" w:hAnsiTheme="majorHAnsi" w:cstheme="majorHAnsi"/>
          <w:i/>
        </w:rPr>
        <w:t>2021</w:t>
      </w:r>
      <w:r w:rsidRPr="00A2657A">
        <w:rPr>
          <w:rFonts w:asciiTheme="majorHAnsi" w:hAnsiTheme="majorHAnsi" w:cstheme="majorHAnsi"/>
          <w:i/>
        </w:rPr>
        <w:t xml:space="preserve"> của Giám đốc Trung tâm y tế Quỳ châu</w:t>
      </w:r>
      <w:r w:rsidRPr="00A2657A">
        <w:rPr>
          <w:rFonts w:asciiTheme="majorHAnsi" w:hAnsiTheme="majorHAnsi" w:cstheme="majorHAnsi"/>
        </w:rPr>
        <w:t>“</w:t>
      </w:r>
    </w:p>
    <w:p w:rsidR="008F6E63" w:rsidRPr="00A2657A" w:rsidRDefault="008F6E63" w:rsidP="008F6E63">
      <w:pPr>
        <w:jc w:val="both"/>
        <w:rPr>
          <w:rFonts w:asciiTheme="majorHAnsi" w:hAnsiTheme="majorHAnsi" w:cstheme="majorHAnsi"/>
        </w:rPr>
      </w:pPr>
    </w:p>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PHẦN I: NHỮNG CĂN CỨ XÂY DỰNG</w:t>
      </w:r>
    </w:p>
    <w:p w:rsidR="0069150C" w:rsidRPr="00A2657A" w:rsidRDefault="0069150C" w:rsidP="008F6E63">
      <w:pPr>
        <w:jc w:val="center"/>
        <w:rPr>
          <w:rFonts w:asciiTheme="majorHAnsi" w:hAnsiTheme="majorHAnsi" w:cstheme="majorHAnsi"/>
        </w:rPr>
      </w:pPr>
    </w:p>
    <w:p w:rsidR="0069150C" w:rsidRPr="00A2657A" w:rsidRDefault="0069150C" w:rsidP="0069150C">
      <w:pPr>
        <w:jc w:val="both"/>
      </w:pPr>
      <w:r w:rsidRPr="00A2657A">
        <w:tab/>
        <w:t>- C¨n cø vµo NghÞ ®Þnh sè: 43/2006/N§-CP cña ChÝnh “phñ quy ®Þnh quyÒn tù chñ, tù chÞu tr¸ch nhiÖm vÒ thùc hiÖn nhiÖm vô, tæ chøc bé m¸y, biªn chÕ vµ tµi chÝnh ®èi víi ®¬n vÞ sù nghiÖp c«ng lËp.</w:t>
      </w:r>
    </w:p>
    <w:p w:rsidR="0069150C" w:rsidRPr="00A2657A" w:rsidRDefault="0069150C" w:rsidP="0069150C">
      <w:pPr>
        <w:jc w:val="both"/>
      </w:pPr>
      <w:r w:rsidRPr="00A2657A">
        <w:tab/>
        <w:t>- C¨n cø vµo th«ng t­ sè 71/2006/TT-BTC ngµy 9/8/2006 h­íng dÉn thùc hiÖn nghÞ ®Þnh sè 43/2006/N§-CP ngµy 25/4/2006 cña chÝnh phñ quy ®Þnh quyÒn tù chñ, tù chÞu tr¸ch nhiÖm vÒ thùc hiÖn nhiÖm vô, tæ chøc bé m¸y, biªn chÕ vµ tµi chÝnh ®èi víi ®¬n vÞ sù nghiÖp c«ng lËp.</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Căn cứ vào Nghị định số: 16/2015/NĐ-CP ngày 14/02/2015 của Chính phủ quy định về Quy định cơ chế tự chủ của đơn vị sự nghiệp y tế công lập.</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Căn cứ Thông tư số: 40/2017/TT-BTC ngày 28/4/2017 của Bộ tài chính về quy định chế độ công tác phí, chế độ chi tổ chức các hội nghị đối với các cơ quan nhà nước và đơn vị sự nghiệp công lập.</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Căn cứ Quyết định số 32/2015/QĐ-TTg ngày 04/08/2015 của Chính phủ Quy định tiêu chuẩn, định mức và chế độ quản lý, sử dụng xe ô tô trong cơ quan nhà nước, đơn vị sự nghiệp công lập, công ty TNHH một thành viên do nhà nước nắm giữ 100% vốn điều lệ.</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Căn cứ Quyết định số: 51/2013/QĐ-UBND ngày 13/9/2013 của UBND Tỉnh nghệ an về việc Ban hành Quy định về việc lập dự toán, quản lý và sử dụng kinh phí từ ngân sách Nhà nước dành cho công tác đào tạo, bồi dưỡng cán bộ, công chức trên địa bàn tỉnh Nghệ An.</w:t>
      </w:r>
    </w:p>
    <w:p w:rsidR="008F6E63" w:rsidRPr="00A2657A" w:rsidRDefault="008F6E63" w:rsidP="008F6E63">
      <w:pPr>
        <w:ind w:firstLine="720"/>
        <w:jc w:val="both"/>
        <w:rPr>
          <w:rFonts w:asciiTheme="majorHAnsi" w:hAnsiTheme="majorHAnsi" w:cstheme="majorHAnsi"/>
          <w:lang w:val="nl-NL"/>
        </w:rPr>
      </w:pPr>
      <w:r w:rsidRPr="00A2657A">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Quy chế chi tiêu nội bộ của Trung tâm y tế huyện quỳ châu được xây dựng với những nội dung cụ thể như sau:</w:t>
      </w:r>
    </w:p>
    <w:p w:rsidR="008F6E63" w:rsidRPr="00A2657A" w:rsidRDefault="008F6E63" w:rsidP="008F6E63">
      <w:pPr>
        <w:jc w:val="both"/>
        <w:rPr>
          <w:rFonts w:asciiTheme="majorHAnsi" w:hAnsiTheme="majorHAnsi" w:cstheme="majorHAnsi"/>
        </w:rPr>
      </w:pP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PHẦN II: MỤC ĐÍCH YÊU CẦU</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1. Trung tâm được quyền tự chủ, tự chịu trách nhiệm trong việc tổ chức công việc, sắp xếp lại bộ máy, sử dụng lao động và nguồn lực tài chính để hoàn thành nhiệm vụ được giao và đạt hiệu quả cao nhất.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Tạo quyền chủ động trong việc quản lý và chi tiêu cho thủ trưởng đơn vị Tạo quyền chủ động cho cán bộ, viên chức trong đơn vị hoàn thành nhiệm vụ được giao. Quy định thống nhất về chế độ tiêu chuẩn, định mức chi tiêu trong đơn vị, từng bước tăng cường công tác quản lý, sử dụng nguồn ngân sách nhà nước cấp, nguồn kinh phí thu từ viện phí, dịch vụ khác trong Trung tâm đúng mục đích và có hiệu quả. Phát huy sử dụng tối đa mọi nguồn lực, sử dụng tài sản phương tiện đúng mục đích và đạt hiệu quả cao nhất. Thực hành tiết kiệm chống </w:t>
      </w:r>
      <w:r w:rsidRPr="00A2657A">
        <w:rPr>
          <w:rFonts w:asciiTheme="majorHAnsi" w:hAnsiTheme="majorHAnsi" w:cstheme="majorHAnsi"/>
        </w:rPr>
        <w:lastRenderedPageBreak/>
        <w:t>lãng phí tạo sự công bằng trong đơn vị khuyến khích tăng thu tiết kiệm chi, thu hút và giữ được những người có năng lực trong đơn vị.</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2. Nâng cao tinh thần trách nhiệm của người lao động về tăng cường nâng cao y đức, tinh thần thái độ phục vụ và chăm sóc người bệnh.</w:t>
      </w:r>
    </w:p>
    <w:p w:rsidR="008F6E63" w:rsidRPr="00A2657A" w:rsidRDefault="008F6E63" w:rsidP="00446B93">
      <w:pPr>
        <w:jc w:val="both"/>
        <w:rPr>
          <w:rFonts w:asciiTheme="majorHAnsi" w:hAnsiTheme="majorHAnsi" w:cstheme="majorHAnsi"/>
          <w:b/>
        </w:rPr>
      </w:pPr>
      <w:r w:rsidRPr="00A2657A">
        <w:rPr>
          <w:rFonts w:asciiTheme="majorHAnsi" w:hAnsiTheme="majorHAnsi" w:cstheme="majorHAnsi"/>
        </w:rPr>
        <w:tab/>
        <w:t xml:space="preserve"> </w:t>
      </w:r>
    </w:p>
    <w:p w:rsidR="008F6E63" w:rsidRPr="00A2657A" w:rsidRDefault="008F6E63" w:rsidP="008F6E63">
      <w:pPr>
        <w:jc w:val="center"/>
        <w:rPr>
          <w:rFonts w:asciiTheme="majorHAnsi" w:hAnsiTheme="majorHAnsi" w:cstheme="majorHAnsi"/>
          <w:b/>
        </w:rPr>
      </w:pP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PHẦN III- NHỮNG QUY ĐỊNH CHUNG</w:t>
      </w:r>
    </w:p>
    <w:p w:rsidR="008F6E63" w:rsidRPr="00A2657A" w:rsidRDefault="008F6E63" w:rsidP="008F6E63">
      <w:pPr>
        <w:jc w:val="both"/>
        <w:rPr>
          <w:rFonts w:asciiTheme="majorHAnsi" w:hAnsiTheme="majorHAnsi" w:cstheme="majorHAnsi"/>
        </w:rPr>
      </w:pP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1. Quy chế này được cụ thể hoá chương trình thực hành tiết kiệm, chống lãng phí nhằm tăng thu tiết kiệm chi. Đơn vị thực hiện quyền tự chủ, tự chịu trách nhiệm về thực hiện nhiệm vụ, tổ chức bộ máy, biên chế và tài chính được lập dựa trên Nghị định số: 16/2015/NĐ-CP ngày 14/02/2015 của Chính phủ quy định về Quy định cơ chế tự chủ của đơn vị sự nghiệp y tế công lập; Căn cứ Thông tư số: 40/2017/TT-BTC ngày 28/4/2017 của Bộ tài chính về quy định chế độ công tác phí, chế độ chi tổ chức các hội nghị đối với các cơ quan nhà nước và đơn vị sự nghiệp công lập. Quy chế này được áp dụng thống nhất trong toàn Trung tâm (Bao gồm cả trạm y tế xã) nhằm đảm bảo cho Trung tâm hoàn thành nhiệm vụ được giao, đảm bảo được các hoạt động thường xuyên phù hợp với các đặc thù của Trung tâm.</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2. Không được dùng kinh phí của của  trung tâm để mua sắm thiết bị, đồ dùng, tài sản trang bị tại nhà riêng cho cá nhân hoặc cho cá nhân mượn dưới bất kỳ hình thức nào.</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3. Trao quyền tự chủ, tự chịu trách nhiệm cho Thủ trưởng đơn vị trong việc tổ chức công việc, sắp xếp lại bộ máy sử dụng lao động và nguồn lực tài chính để hoàn thành nhiệm vụ, phát huy mọi khả năng của đơn vị; tăng nguồn thu nhằm từng bước nâng cao thu nhập cho cán bộ công nhân viên chức trong đơn vị.</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4. Phải hoàn thành nhiệm vụ được giao (Khám và chữa bệnh cho nhân nhân) thực hiện công khai dân chủ theo quy định của pháp luật. Tự chịu trách nhiệm trước cơ quan pháp luật và cơ quan cấp trên về quyết định của mình chịu sự kiểm tra, giám sát của cơ quan nhà nước có thẩm quyền. Đảm bảo lợi ích của nhà nước, quyền và nghĩa vụ của tổ chức, cá nhân theo quy định của pháp luật.</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5.  Xác định được nhiệm vụ, kế hoạch và hoạt động trong công tác khám chữa bệnh.</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6 Căn cứ vào tình hình thực tế của đơn vị (Tình hình công việc và tài chính) Thủ trưởng đơn vị xây dựng kế hoạch biên chế hàng năm gửi cơ quan chủ quản trực tiếp để tổng hợp, giải quyết theo thẩm quyền (Tăng hoặc giảm biên chế). Thủ trưởng đơn vị quyết định ký hợp đồng thuê khoán công việc đối với những công việc không cần thiết bố trí biên chế thường xuyên; Ký hợp đồng và hợp tác khác để đáp ứng yêu cầu về chuyên môn của đơn vị.</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7. Là căn cứ để quản lý, thanh toán các khoản chi tiêu trong đơn vị; Thực hiện kiểm soát của KBNN; Cơ quan quản lý cấp trên, cơ quan tài chính và các cơ quan thanh tra, kiểm toán theo quy định.</w:t>
      </w:r>
    </w:p>
    <w:p w:rsidR="008F6E63" w:rsidRPr="00A2657A" w:rsidRDefault="008F6E63" w:rsidP="008F6E63">
      <w:pPr>
        <w:jc w:val="both"/>
        <w:rPr>
          <w:rFonts w:asciiTheme="majorHAnsi" w:hAnsiTheme="majorHAnsi" w:cstheme="majorHAnsi"/>
        </w:rPr>
      </w:pPr>
    </w:p>
    <w:p w:rsidR="00446B93" w:rsidRPr="00A2657A" w:rsidRDefault="00446B93" w:rsidP="008F6E63">
      <w:pPr>
        <w:jc w:val="both"/>
        <w:rPr>
          <w:rFonts w:asciiTheme="majorHAnsi" w:hAnsiTheme="majorHAnsi" w:cstheme="majorHAnsi"/>
        </w:rPr>
      </w:pP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lastRenderedPageBreak/>
        <w:t>PHẦN IV - NHỮNG QUY ĐỊNH CỤ THỂ</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A. </w:t>
      </w:r>
      <w:r w:rsidRPr="00A2657A">
        <w:rPr>
          <w:rFonts w:asciiTheme="majorHAnsi" w:hAnsiTheme="majorHAnsi" w:cstheme="majorHAnsi"/>
          <w:u w:val="single"/>
        </w:rPr>
        <w:t>PHẦN THU</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 xml:space="preserve">Dự kiến tổng thu </w:t>
      </w:r>
      <w:r w:rsidR="00CF46F5" w:rsidRPr="00A2657A">
        <w:rPr>
          <w:rFonts w:asciiTheme="majorHAnsi" w:hAnsiTheme="majorHAnsi" w:cstheme="majorHAnsi"/>
          <w:b/>
        </w:rPr>
        <w:t>2021</w:t>
      </w:r>
      <w:r w:rsidRPr="00A2657A">
        <w:rPr>
          <w:rFonts w:asciiTheme="majorHAnsi" w:hAnsiTheme="majorHAnsi" w:cstheme="majorHAnsi"/>
          <w:b/>
        </w:rPr>
        <w:t>:</w:t>
      </w:r>
      <w:r w:rsidRPr="00A2657A">
        <w:rPr>
          <w:rFonts w:asciiTheme="majorHAnsi" w:hAnsiTheme="majorHAnsi" w:cstheme="majorHAnsi"/>
          <w:b/>
        </w:rPr>
        <w:tab/>
      </w:r>
      <w:r w:rsidRPr="00A2657A">
        <w:rPr>
          <w:rFonts w:asciiTheme="majorHAnsi" w:hAnsiTheme="majorHAnsi" w:cstheme="majorHAnsi"/>
          <w:b/>
        </w:rPr>
        <w:tab/>
      </w:r>
      <w:r w:rsidRPr="00A2657A">
        <w:rPr>
          <w:rFonts w:asciiTheme="majorHAnsi" w:hAnsiTheme="majorHAnsi" w:cstheme="majorHAnsi"/>
          <w:b/>
        </w:rPr>
        <w:tab/>
      </w:r>
      <w:r w:rsidRPr="00A2657A">
        <w:rPr>
          <w:rFonts w:asciiTheme="majorHAnsi" w:hAnsiTheme="majorHAnsi" w:cstheme="majorHAnsi"/>
          <w:b/>
        </w:rPr>
        <w:tab/>
        <w:t xml:space="preserve">       </w:t>
      </w:r>
      <w:r w:rsidRPr="00A2657A">
        <w:rPr>
          <w:rFonts w:asciiTheme="majorHAnsi" w:hAnsiTheme="majorHAnsi" w:cstheme="majorHAnsi"/>
          <w:b/>
        </w:rPr>
        <w:tab/>
      </w:r>
      <w:r w:rsidR="000B6984" w:rsidRPr="00A2657A">
        <w:rPr>
          <w:rFonts w:asciiTheme="majorHAnsi" w:hAnsiTheme="majorHAnsi" w:cstheme="majorHAnsi"/>
          <w:b/>
        </w:rPr>
        <w:t>4</w:t>
      </w:r>
      <w:r w:rsidR="00B52D2E" w:rsidRPr="00A2657A">
        <w:rPr>
          <w:rFonts w:asciiTheme="majorHAnsi" w:hAnsiTheme="majorHAnsi" w:cstheme="majorHAnsi"/>
          <w:b/>
        </w:rPr>
        <w:t>3</w:t>
      </w:r>
      <w:r w:rsidRPr="00A2657A">
        <w:rPr>
          <w:rFonts w:asciiTheme="majorHAnsi" w:hAnsiTheme="majorHAnsi" w:cstheme="majorHAnsi"/>
          <w:b/>
        </w:rPr>
        <w:t>.</w:t>
      </w:r>
      <w:r w:rsidR="00B52D2E" w:rsidRPr="00A2657A">
        <w:rPr>
          <w:rFonts w:asciiTheme="majorHAnsi" w:hAnsiTheme="majorHAnsi" w:cstheme="majorHAnsi"/>
          <w:b/>
        </w:rPr>
        <w:t>839</w:t>
      </w:r>
      <w:r w:rsidRPr="00A2657A">
        <w:rPr>
          <w:rFonts w:asciiTheme="majorHAnsi" w:hAnsiTheme="majorHAnsi" w:cstheme="majorHAnsi"/>
          <w:b/>
        </w:rPr>
        <w:t>.</w:t>
      </w:r>
      <w:r w:rsidR="00B52D2E" w:rsidRPr="00A2657A">
        <w:rPr>
          <w:rFonts w:asciiTheme="majorHAnsi" w:hAnsiTheme="majorHAnsi" w:cstheme="majorHAnsi"/>
          <w:b/>
        </w:rPr>
        <w:t>56</w:t>
      </w:r>
      <w:r w:rsidRPr="00A2657A">
        <w:rPr>
          <w:rFonts w:asciiTheme="majorHAnsi" w:hAnsiTheme="majorHAnsi" w:cstheme="majorHAnsi"/>
          <w:b/>
        </w:rPr>
        <w:t>0.000 đồng</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Trong đó: </w:t>
      </w:r>
      <w:r w:rsidRPr="00A2657A">
        <w:rPr>
          <w:rFonts w:asciiTheme="majorHAnsi" w:hAnsiTheme="majorHAnsi" w:cstheme="majorHAnsi"/>
        </w:rPr>
        <w:tab/>
        <w:t xml:space="preserve">- Dự toán NSNN giao năm </w:t>
      </w:r>
      <w:r w:rsidR="00CF46F5" w:rsidRPr="00A2657A">
        <w:rPr>
          <w:rFonts w:asciiTheme="majorHAnsi" w:hAnsiTheme="majorHAnsi" w:cstheme="majorHAnsi"/>
        </w:rPr>
        <w:t>2021</w:t>
      </w:r>
      <w:r w:rsidRPr="00A2657A">
        <w:rPr>
          <w:rFonts w:asciiTheme="majorHAnsi" w:hAnsiTheme="majorHAnsi" w:cstheme="majorHAnsi"/>
        </w:rPr>
        <w:tab/>
      </w:r>
      <w:r w:rsidR="003B291D" w:rsidRPr="00A2657A">
        <w:rPr>
          <w:rFonts w:asciiTheme="majorHAnsi" w:hAnsiTheme="majorHAnsi" w:cstheme="majorHAnsi"/>
        </w:rPr>
        <w:t>23.879.560.000</w:t>
      </w:r>
      <w:r w:rsidRPr="00A2657A">
        <w:rPr>
          <w:rFonts w:asciiTheme="majorHAnsi" w:hAnsiTheme="majorHAnsi" w:cstheme="majorHAnsi"/>
        </w:rPr>
        <w:t xml:space="preserve"> đồng</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t>- Thu viện phí và BHYTế</w:t>
      </w:r>
      <w:r w:rsidRPr="00A2657A">
        <w:rPr>
          <w:rFonts w:asciiTheme="majorHAnsi" w:hAnsiTheme="majorHAnsi" w:cstheme="majorHAnsi"/>
        </w:rPr>
        <w:tab/>
      </w:r>
      <w:r w:rsidRPr="00A2657A">
        <w:rPr>
          <w:rFonts w:asciiTheme="majorHAnsi" w:hAnsiTheme="majorHAnsi" w:cstheme="majorHAnsi"/>
        </w:rPr>
        <w:tab/>
      </w:r>
      <w:r w:rsidR="003B291D" w:rsidRPr="00A2657A">
        <w:rPr>
          <w:rFonts w:asciiTheme="majorHAnsi" w:hAnsiTheme="majorHAnsi" w:cstheme="majorHAnsi"/>
        </w:rPr>
        <w:t>1</w:t>
      </w:r>
      <w:r w:rsidR="00745414" w:rsidRPr="00A2657A">
        <w:rPr>
          <w:rFonts w:asciiTheme="majorHAnsi" w:hAnsiTheme="majorHAnsi" w:cstheme="majorHAnsi"/>
        </w:rPr>
        <w:t>9</w:t>
      </w:r>
      <w:r w:rsidR="003C4624" w:rsidRPr="00A2657A">
        <w:rPr>
          <w:rFonts w:asciiTheme="majorHAnsi" w:hAnsiTheme="majorHAnsi" w:cstheme="majorHAnsi"/>
        </w:rPr>
        <w:t>.</w:t>
      </w:r>
      <w:r w:rsidR="00745414" w:rsidRPr="00A2657A">
        <w:rPr>
          <w:rFonts w:asciiTheme="majorHAnsi" w:hAnsiTheme="majorHAnsi" w:cstheme="majorHAnsi"/>
        </w:rPr>
        <w:t>9</w:t>
      </w:r>
      <w:r w:rsidR="00D30FF3" w:rsidRPr="00A2657A">
        <w:rPr>
          <w:rFonts w:asciiTheme="majorHAnsi" w:hAnsiTheme="majorHAnsi" w:cstheme="majorHAnsi"/>
        </w:rPr>
        <w:t>00.</w:t>
      </w:r>
      <w:r w:rsidRPr="00A2657A">
        <w:rPr>
          <w:rFonts w:asciiTheme="majorHAnsi" w:hAnsiTheme="majorHAnsi" w:cstheme="majorHAnsi"/>
        </w:rPr>
        <w:t>000.000 đồng</w:t>
      </w:r>
    </w:p>
    <w:p w:rsidR="003C4624" w:rsidRPr="00A2657A" w:rsidRDefault="008F6E63" w:rsidP="003C4624">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t>- Thu khác</w:t>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r>
      <w:r w:rsidR="003C4624" w:rsidRPr="00A2657A">
        <w:rPr>
          <w:rFonts w:asciiTheme="majorHAnsi" w:hAnsiTheme="majorHAnsi" w:cstheme="majorHAnsi"/>
        </w:rPr>
        <w:t xml:space="preserve">     6</w:t>
      </w:r>
      <w:r w:rsidR="00745414" w:rsidRPr="00A2657A">
        <w:rPr>
          <w:rFonts w:asciiTheme="majorHAnsi" w:hAnsiTheme="majorHAnsi" w:cstheme="majorHAnsi"/>
        </w:rPr>
        <w:t>0</w:t>
      </w:r>
      <w:r w:rsidRPr="00A2657A">
        <w:rPr>
          <w:rFonts w:asciiTheme="majorHAnsi" w:hAnsiTheme="majorHAnsi" w:cstheme="majorHAnsi"/>
        </w:rPr>
        <w:t>.000.000 đồng</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Công tác thu viện phí và các dịch vụ có phát sinh tài chính đều phải do phòng TCKT thu và hoạch toán vào sổ sách kế toán của Trung tâm theo đúng quy định. </w:t>
      </w:r>
      <w:r w:rsidRPr="00A2657A">
        <w:rPr>
          <w:rFonts w:asciiTheme="majorHAnsi" w:hAnsiTheme="majorHAnsi" w:cstheme="majorHAnsi"/>
          <w:b/>
          <w:i/>
        </w:rPr>
        <w:t>Nghiêm cấm các khoa, phòng trong Trung tâm thu tiền dưới bất kỳ hình thức nào.</w:t>
      </w:r>
    </w:p>
    <w:p w:rsidR="008F6E63" w:rsidRPr="00A2657A" w:rsidRDefault="008F6E63" w:rsidP="008F6E63">
      <w:pPr>
        <w:ind w:firstLine="720"/>
        <w:jc w:val="both"/>
        <w:rPr>
          <w:rFonts w:asciiTheme="majorHAnsi" w:hAnsiTheme="majorHAnsi" w:cstheme="majorHAnsi"/>
          <w:b/>
        </w:rPr>
      </w:pPr>
      <w:r w:rsidRPr="00A2657A">
        <w:rPr>
          <w:rFonts w:asciiTheme="majorHAnsi" w:hAnsiTheme="majorHAnsi" w:cstheme="majorHAnsi"/>
          <w:b/>
        </w:rPr>
        <w:t>Quy định về thu viện phí và BHYTế, miễn viện phí:</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1. Phòng TCKT chịu trách nhiệm tổ chức thu viện phí theo đúng quy định của Trung tâm và nhà nước.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Bệnh nhân khi vào nhập viện phòng TCKT tạm thu tiền ký gửi viện phí (lần 1) mức thu cụ thể như sau: </w:t>
      </w:r>
    </w:p>
    <w:tbl>
      <w:tblPr>
        <w:tblStyle w:val="TableGrid"/>
        <w:tblW w:w="9264" w:type="dxa"/>
        <w:tblInd w:w="108" w:type="dxa"/>
        <w:tblLook w:val="01E0" w:firstRow="1" w:lastRow="1" w:firstColumn="1" w:lastColumn="1" w:noHBand="0" w:noVBand="0"/>
      </w:tblPr>
      <w:tblGrid>
        <w:gridCol w:w="653"/>
        <w:gridCol w:w="4578"/>
        <w:gridCol w:w="1962"/>
        <w:gridCol w:w="2071"/>
      </w:tblGrid>
      <w:tr w:rsidR="008F6E63" w:rsidRPr="00A2657A" w:rsidTr="000B6984">
        <w:tc>
          <w:tcPr>
            <w:tcW w:w="653" w:type="dxa"/>
          </w:tcPr>
          <w:p w:rsidR="008F6E63" w:rsidRPr="00A2657A" w:rsidRDefault="008F6E63" w:rsidP="008F6E63">
            <w:pPr>
              <w:jc w:val="center"/>
              <w:rPr>
                <w:rFonts w:asciiTheme="majorHAnsi" w:hAnsiTheme="majorHAnsi" w:cstheme="majorHAnsi"/>
                <w:sz w:val="28"/>
              </w:rPr>
            </w:pPr>
            <w:r w:rsidRPr="00A2657A">
              <w:rPr>
                <w:rFonts w:asciiTheme="majorHAnsi" w:hAnsiTheme="majorHAnsi" w:cstheme="majorHAnsi"/>
                <w:sz w:val="28"/>
              </w:rPr>
              <w:t>TT</w:t>
            </w:r>
          </w:p>
        </w:tc>
        <w:tc>
          <w:tcPr>
            <w:tcW w:w="4578" w:type="dxa"/>
          </w:tcPr>
          <w:p w:rsidR="008F6E63" w:rsidRPr="00A2657A" w:rsidRDefault="008F6E63" w:rsidP="008F6E63">
            <w:pPr>
              <w:jc w:val="center"/>
              <w:rPr>
                <w:rFonts w:asciiTheme="majorHAnsi" w:hAnsiTheme="majorHAnsi" w:cstheme="majorHAnsi"/>
                <w:sz w:val="28"/>
              </w:rPr>
            </w:pPr>
            <w:r w:rsidRPr="00A2657A">
              <w:rPr>
                <w:rFonts w:asciiTheme="majorHAnsi" w:hAnsiTheme="majorHAnsi" w:cstheme="majorHAnsi"/>
                <w:sz w:val="28"/>
              </w:rPr>
              <w:t>Đối tượng</w:t>
            </w:r>
          </w:p>
        </w:tc>
        <w:tc>
          <w:tcPr>
            <w:tcW w:w="1962" w:type="dxa"/>
          </w:tcPr>
          <w:p w:rsidR="008F6E63" w:rsidRPr="00A2657A" w:rsidRDefault="008F6E63" w:rsidP="008F6E63">
            <w:pPr>
              <w:jc w:val="center"/>
              <w:rPr>
                <w:rFonts w:asciiTheme="majorHAnsi" w:hAnsiTheme="majorHAnsi" w:cstheme="majorHAnsi"/>
                <w:sz w:val="28"/>
              </w:rPr>
            </w:pPr>
            <w:r w:rsidRPr="00A2657A">
              <w:rPr>
                <w:rFonts w:asciiTheme="majorHAnsi" w:hAnsiTheme="majorHAnsi" w:cstheme="majorHAnsi"/>
                <w:sz w:val="28"/>
              </w:rPr>
              <w:t>Số tiền</w:t>
            </w:r>
          </w:p>
        </w:tc>
        <w:tc>
          <w:tcPr>
            <w:tcW w:w="2071" w:type="dxa"/>
          </w:tcPr>
          <w:p w:rsidR="008F6E63" w:rsidRPr="00A2657A" w:rsidRDefault="008F6E63" w:rsidP="008F6E63">
            <w:pPr>
              <w:jc w:val="center"/>
              <w:rPr>
                <w:rFonts w:asciiTheme="majorHAnsi" w:hAnsiTheme="majorHAnsi" w:cstheme="majorHAnsi"/>
                <w:sz w:val="28"/>
              </w:rPr>
            </w:pPr>
            <w:r w:rsidRPr="00A2657A">
              <w:rPr>
                <w:rFonts w:asciiTheme="majorHAnsi" w:hAnsiTheme="majorHAnsi" w:cstheme="majorHAnsi"/>
                <w:sz w:val="28"/>
              </w:rPr>
              <w:t>Ghi chú</w:t>
            </w:r>
          </w:p>
        </w:tc>
      </w:tr>
      <w:tr w:rsidR="008F6E63" w:rsidRPr="00A2657A" w:rsidTr="000B6984">
        <w:tc>
          <w:tcPr>
            <w:tcW w:w="653" w:type="dxa"/>
          </w:tcPr>
          <w:p w:rsidR="008F6E63" w:rsidRPr="00A2657A" w:rsidRDefault="008F6E63" w:rsidP="008F6E63">
            <w:pPr>
              <w:jc w:val="both"/>
              <w:rPr>
                <w:rFonts w:asciiTheme="majorHAnsi" w:hAnsiTheme="majorHAnsi" w:cstheme="majorHAnsi"/>
                <w:sz w:val="28"/>
              </w:rPr>
            </w:pPr>
            <w:r w:rsidRPr="00A2657A">
              <w:rPr>
                <w:rFonts w:asciiTheme="majorHAnsi" w:hAnsiTheme="majorHAnsi" w:cstheme="majorHAnsi"/>
                <w:sz w:val="28"/>
              </w:rPr>
              <w:t>1</w:t>
            </w:r>
          </w:p>
        </w:tc>
        <w:tc>
          <w:tcPr>
            <w:tcW w:w="4578" w:type="dxa"/>
          </w:tcPr>
          <w:p w:rsidR="008F6E63" w:rsidRPr="00A2657A" w:rsidRDefault="008F6E63" w:rsidP="008F6E63">
            <w:pPr>
              <w:jc w:val="both"/>
              <w:rPr>
                <w:rFonts w:asciiTheme="majorHAnsi" w:hAnsiTheme="majorHAnsi" w:cstheme="majorHAnsi"/>
                <w:sz w:val="28"/>
              </w:rPr>
            </w:pPr>
            <w:r w:rsidRPr="00A2657A">
              <w:rPr>
                <w:rFonts w:asciiTheme="majorHAnsi" w:hAnsiTheme="majorHAnsi" w:cstheme="majorHAnsi"/>
                <w:sz w:val="28"/>
              </w:rPr>
              <w:t xml:space="preserve">Bệnh nhân không có BHYTế </w:t>
            </w:r>
          </w:p>
        </w:tc>
        <w:tc>
          <w:tcPr>
            <w:tcW w:w="1962" w:type="dxa"/>
          </w:tcPr>
          <w:p w:rsidR="008F6E63" w:rsidRPr="00A2657A" w:rsidRDefault="008F6E63" w:rsidP="008F6E63">
            <w:pPr>
              <w:jc w:val="right"/>
              <w:rPr>
                <w:rFonts w:asciiTheme="majorHAnsi" w:hAnsiTheme="majorHAnsi" w:cstheme="majorHAnsi"/>
                <w:sz w:val="28"/>
              </w:rPr>
            </w:pPr>
            <w:r w:rsidRPr="00A2657A">
              <w:rPr>
                <w:rFonts w:asciiTheme="majorHAnsi" w:hAnsiTheme="majorHAnsi" w:cstheme="majorHAnsi"/>
                <w:sz w:val="28"/>
              </w:rPr>
              <w:t>1.500.000đ</w:t>
            </w:r>
          </w:p>
        </w:tc>
        <w:tc>
          <w:tcPr>
            <w:tcW w:w="2071" w:type="dxa"/>
          </w:tcPr>
          <w:p w:rsidR="008F6E63" w:rsidRPr="00A2657A" w:rsidRDefault="008F6E63" w:rsidP="008F6E63">
            <w:pPr>
              <w:jc w:val="both"/>
              <w:rPr>
                <w:rFonts w:asciiTheme="majorHAnsi" w:hAnsiTheme="majorHAnsi" w:cstheme="majorHAnsi"/>
                <w:sz w:val="28"/>
              </w:rPr>
            </w:pPr>
          </w:p>
        </w:tc>
      </w:tr>
      <w:tr w:rsidR="008F6E63" w:rsidRPr="00A2657A" w:rsidTr="000B6984">
        <w:tc>
          <w:tcPr>
            <w:tcW w:w="653" w:type="dxa"/>
          </w:tcPr>
          <w:p w:rsidR="008F6E63" w:rsidRPr="00A2657A" w:rsidRDefault="008F6E63" w:rsidP="008F6E63">
            <w:pPr>
              <w:jc w:val="both"/>
              <w:rPr>
                <w:rFonts w:asciiTheme="majorHAnsi" w:hAnsiTheme="majorHAnsi" w:cstheme="majorHAnsi"/>
                <w:sz w:val="28"/>
              </w:rPr>
            </w:pPr>
            <w:r w:rsidRPr="00A2657A">
              <w:rPr>
                <w:rFonts w:asciiTheme="majorHAnsi" w:hAnsiTheme="majorHAnsi" w:cstheme="majorHAnsi"/>
                <w:sz w:val="28"/>
              </w:rPr>
              <w:t>2</w:t>
            </w:r>
          </w:p>
        </w:tc>
        <w:tc>
          <w:tcPr>
            <w:tcW w:w="4578" w:type="dxa"/>
          </w:tcPr>
          <w:p w:rsidR="008F6E63" w:rsidRPr="00A2657A" w:rsidRDefault="008F6E63" w:rsidP="008F6E63">
            <w:pPr>
              <w:jc w:val="both"/>
              <w:rPr>
                <w:rFonts w:asciiTheme="majorHAnsi" w:hAnsiTheme="majorHAnsi" w:cstheme="majorHAnsi"/>
                <w:sz w:val="28"/>
              </w:rPr>
            </w:pPr>
            <w:r w:rsidRPr="00A2657A">
              <w:rPr>
                <w:rFonts w:asciiTheme="majorHAnsi" w:hAnsiTheme="majorHAnsi" w:cstheme="majorHAnsi"/>
                <w:sz w:val="28"/>
              </w:rPr>
              <w:t>Bệnh nhân có BHYT (cùng chi trả 20%)</w:t>
            </w:r>
          </w:p>
        </w:tc>
        <w:tc>
          <w:tcPr>
            <w:tcW w:w="1962" w:type="dxa"/>
          </w:tcPr>
          <w:p w:rsidR="008F6E63" w:rsidRPr="00A2657A" w:rsidRDefault="008F6E63" w:rsidP="008F6E63">
            <w:pPr>
              <w:jc w:val="right"/>
              <w:rPr>
                <w:rFonts w:asciiTheme="majorHAnsi" w:hAnsiTheme="majorHAnsi" w:cstheme="majorHAnsi"/>
                <w:sz w:val="28"/>
              </w:rPr>
            </w:pPr>
            <w:r w:rsidRPr="00A2657A">
              <w:rPr>
                <w:rFonts w:asciiTheme="majorHAnsi" w:hAnsiTheme="majorHAnsi" w:cstheme="majorHAnsi"/>
                <w:sz w:val="28"/>
              </w:rPr>
              <w:t>1.000.000đ</w:t>
            </w:r>
          </w:p>
        </w:tc>
        <w:tc>
          <w:tcPr>
            <w:tcW w:w="2071" w:type="dxa"/>
          </w:tcPr>
          <w:p w:rsidR="008F6E63" w:rsidRPr="00A2657A" w:rsidRDefault="008F6E63" w:rsidP="008F6E63">
            <w:pPr>
              <w:jc w:val="both"/>
              <w:rPr>
                <w:rFonts w:asciiTheme="majorHAnsi" w:hAnsiTheme="majorHAnsi" w:cstheme="majorHAnsi"/>
                <w:sz w:val="28"/>
              </w:rPr>
            </w:pPr>
          </w:p>
        </w:tc>
      </w:tr>
      <w:tr w:rsidR="008F6E63" w:rsidRPr="00A2657A" w:rsidTr="000B6984">
        <w:tc>
          <w:tcPr>
            <w:tcW w:w="653" w:type="dxa"/>
          </w:tcPr>
          <w:p w:rsidR="008F6E63" w:rsidRPr="00A2657A" w:rsidRDefault="008F6E63" w:rsidP="008F6E63">
            <w:pPr>
              <w:jc w:val="both"/>
              <w:rPr>
                <w:rFonts w:asciiTheme="majorHAnsi" w:hAnsiTheme="majorHAnsi" w:cstheme="majorHAnsi"/>
                <w:sz w:val="28"/>
              </w:rPr>
            </w:pPr>
            <w:r w:rsidRPr="00A2657A">
              <w:rPr>
                <w:rFonts w:asciiTheme="majorHAnsi" w:hAnsiTheme="majorHAnsi" w:cstheme="majorHAnsi"/>
                <w:sz w:val="28"/>
              </w:rPr>
              <w:t>3</w:t>
            </w:r>
          </w:p>
        </w:tc>
        <w:tc>
          <w:tcPr>
            <w:tcW w:w="4578" w:type="dxa"/>
          </w:tcPr>
          <w:p w:rsidR="008F6E63" w:rsidRPr="00A2657A" w:rsidRDefault="008F6E63" w:rsidP="008F6E63">
            <w:pPr>
              <w:jc w:val="both"/>
              <w:rPr>
                <w:rFonts w:asciiTheme="majorHAnsi" w:hAnsiTheme="majorHAnsi" w:cstheme="majorHAnsi"/>
                <w:sz w:val="28"/>
              </w:rPr>
            </w:pPr>
            <w:r w:rsidRPr="00A2657A">
              <w:rPr>
                <w:rFonts w:asciiTheme="majorHAnsi" w:hAnsiTheme="majorHAnsi" w:cstheme="majorHAnsi"/>
                <w:sz w:val="28"/>
              </w:rPr>
              <w:t>Bệnh nhân có BHYT (cùng chi trả 5%)</w:t>
            </w:r>
          </w:p>
        </w:tc>
        <w:tc>
          <w:tcPr>
            <w:tcW w:w="1962" w:type="dxa"/>
          </w:tcPr>
          <w:p w:rsidR="008F6E63" w:rsidRPr="00A2657A" w:rsidRDefault="008F6E63" w:rsidP="008F6E63">
            <w:pPr>
              <w:jc w:val="right"/>
              <w:rPr>
                <w:rFonts w:asciiTheme="majorHAnsi" w:hAnsiTheme="majorHAnsi" w:cstheme="majorHAnsi"/>
                <w:sz w:val="28"/>
              </w:rPr>
            </w:pPr>
            <w:r w:rsidRPr="00A2657A">
              <w:rPr>
                <w:rFonts w:asciiTheme="majorHAnsi" w:hAnsiTheme="majorHAnsi" w:cstheme="majorHAnsi"/>
                <w:sz w:val="28"/>
              </w:rPr>
              <w:t>500.000đ</w:t>
            </w:r>
          </w:p>
        </w:tc>
        <w:tc>
          <w:tcPr>
            <w:tcW w:w="2071" w:type="dxa"/>
          </w:tcPr>
          <w:p w:rsidR="008F6E63" w:rsidRPr="00A2657A" w:rsidRDefault="008F6E63" w:rsidP="008F6E63">
            <w:pPr>
              <w:jc w:val="both"/>
              <w:rPr>
                <w:rFonts w:asciiTheme="majorHAnsi" w:hAnsiTheme="majorHAnsi" w:cstheme="majorHAnsi"/>
                <w:sz w:val="28"/>
              </w:rPr>
            </w:pPr>
          </w:p>
        </w:tc>
      </w:tr>
      <w:tr w:rsidR="008F6E63" w:rsidRPr="00A2657A" w:rsidTr="000B6984">
        <w:tc>
          <w:tcPr>
            <w:tcW w:w="653" w:type="dxa"/>
          </w:tcPr>
          <w:p w:rsidR="008F6E63" w:rsidRPr="00A2657A" w:rsidRDefault="008F6E63" w:rsidP="008F6E63">
            <w:pPr>
              <w:jc w:val="both"/>
              <w:rPr>
                <w:rFonts w:asciiTheme="majorHAnsi" w:hAnsiTheme="majorHAnsi" w:cstheme="majorHAnsi"/>
                <w:sz w:val="28"/>
              </w:rPr>
            </w:pPr>
            <w:r w:rsidRPr="00A2657A">
              <w:rPr>
                <w:rFonts w:asciiTheme="majorHAnsi" w:hAnsiTheme="majorHAnsi" w:cstheme="majorHAnsi"/>
                <w:sz w:val="28"/>
              </w:rPr>
              <w:t>4</w:t>
            </w:r>
          </w:p>
        </w:tc>
        <w:tc>
          <w:tcPr>
            <w:tcW w:w="4578" w:type="dxa"/>
          </w:tcPr>
          <w:p w:rsidR="008F6E63" w:rsidRPr="00A2657A" w:rsidRDefault="008F6E63" w:rsidP="008F6E63">
            <w:pPr>
              <w:jc w:val="both"/>
              <w:rPr>
                <w:rFonts w:asciiTheme="majorHAnsi" w:hAnsiTheme="majorHAnsi" w:cstheme="majorHAnsi"/>
                <w:sz w:val="28"/>
              </w:rPr>
            </w:pPr>
            <w:r w:rsidRPr="00A2657A">
              <w:rPr>
                <w:rFonts w:asciiTheme="majorHAnsi" w:hAnsiTheme="majorHAnsi" w:cstheme="majorHAnsi"/>
                <w:sz w:val="28"/>
              </w:rPr>
              <w:t>Bệnh nhân mổ (PT-TT)</w:t>
            </w:r>
          </w:p>
        </w:tc>
        <w:tc>
          <w:tcPr>
            <w:tcW w:w="1962" w:type="dxa"/>
          </w:tcPr>
          <w:p w:rsidR="008F6E63" w:rsidRPr="00A2657A" w:rsidRDefault="008F6E63" w:rsidP="008F6E63">
            <w:pPr>
              <w:jc w:val="right"/>
              <w:rPr>
                <w:rFonts w:asciiTheme="majorHAnsi" w:hAnsiTheme="majorHAnsi" w:cstheme="majorHAnsi"/>
                <w:sz w:val="28"/>
              </w:rPr>
            </w:pPr>
            <w:r w:rsidRPr="00A2657A">
              <w:rPr>
                <w:rFonts w:asciiTheme="majorHAnsi" w:hAnsiTheme="majorHAnsi" w:cstheme="majorHAnsi"/>
                <w:sz w:val="28"/>
              </w:rPr>
              <w:t>2.000.000đ</w:t>
            </w:r>
          </w:p>
        </w:tc>
        <w:tc>
          <w:tcPr>
            <w:tcW w:w="2071" w:type="dxa"/>
          </w:tcPr>
          <w:p w:rsidR="008F6E63" w:rsidRPr="00A2657A" w:rsidRDefault="008F6E63" w:rsidP="008F6E63">
            <w:pPr>
              <w:jc w:val="both"/>
              <w:rPr>
                <w:rFonts w:asciiTheme="majorHAnsi" w:hAnsiTheme="majorHAnsi" w:cstheme="majorHAnsi"/>
                <w:sz w:val="28"/>
              </w:rPr>
            </w:pPr>
          </w:p>
        </w:tc>
      </w:tr>
    </w:tbl>
    <w:p w:rsidR="008F6E63" w:rsidRPr="00A2657A" w:rsidRDefault="008F6E63" w:rsidP="008F6E63">
      <w:pPr>
        <w:jc w:val="both"/>
        <w:rPr>
          <w:rFonts w:asciiTheme="majorHAnsi" w:hAnsiTheme="majorHAnsi" w:cstheme="majorHAnsi"/>
        </w:rPr>
      </w:pP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Trong quá trình điều trị y tá khoa nội, khoa ngoại cân đối lượng tiền ký gửi viện phí nếu tiền thuốc vượt quá tiền ký gửi, y tá trưởng 2 khoa có trách nhiệm yêu cầu bệnh nhân ra phòng thu viện phí nộp ký gửi lần 2...</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2. Các khoa, phòng trong Trung tâm phải tổ chức việc ghi chép thống kê đầy đủ kịp thời các chi phí sử dụng cho người bệnh trong quá trình khám chữa bệnh để làm căn cứ cho phòng TCKT thu tiền viện phí của bệnh nhân. Cụ thể như sau:</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Thuốc, dịch truyền</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Máu</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O xy</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Hoá chất, vật tư tiêu hao</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Ngày gường bệnh</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Số lần khám bệnh</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Các xét nghiệm, dịch vụ kỹ thuật, thủ thuật, phẫu thuật, thăm dò chức năng .. và các chi phí được phép thu khác.</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Các khoa phòng phải mở sổ tổng hợp theo dõi quá trình nhận và cấp thuốc. Cuối tháng, quý lấy số liệu tổng hợp đối chiếu khoa dược, phòng TCKT. </w:t>
      </w:r>
    </w:p>
    <w:p w:rsidR="008F6E63" w:rsidRPr="00A2657A" w:rsidRDefault="008F6E63" w:rsidP="008F6E63">
      <w:pPr>
        <w:jc w:val="both"/>
        <w:rPr>
          <w:rFonts w:asciiTheme="majorHAnsi" w:hAnsiTheme="majorHAnsi" w:cstheme="majorHAnsi"/>
          <w:b/>
          <w:i/>
        </w:rPr>
      </w:pPr>
      <w:r w:rsidRPr="00A2657A">
        <w:rPr>
          <w:rFonts w:asciiTheme="majorHAnsi" w:hAnsiTheme="majorHAnsi" w:cstheme="majorHAnsi"/>
          <w:b/>
          <w:i/>
        </w:rPr>
        <w:t>Trưởng các khoa, phòng phải chịu trách nhiệm khi để xảy ra tình trạng không mở sổ tổng hợp theo dõi nhận và cấp phát thuốc; Làm thất thoát viện phí như để bệnh nhân trốn viện, thống kê sai hoặc không đầy đủ chi phí sử dụng cho người bệnh tại các khoa.</w:t>
      </w:r>
    </w:p>
    <w:p w:rsidR="008F6E63" w:rsidRPr="00A2657A" w:rsidRDefault="008F6E63" w:rsidP="008F6E63">
      <w:pPr>
        <w:ind w:firstLine="720"/>
        <w:jc w:val="both"/>
        <w:rPr>
          <w:rFonts w:asciiTheme="majorHAnsi" w:hAnsiTheme="majorHAnsi" w:cstheme="majorHAnsi"/>
          <w:b/>
        </w:rPr>
      </w:pPr>
      <w:r w:rsidRPr="00A2657A">
        <w:rPr>
          <w:rFonts w:asciiTheme="majorHAnsi" w:hAnsiTheme="majorHAnsi" w:cstheme="majorHAnsi"/>
          <w:b/>
        </w:rPr>
        <w:lastRenderedPageBreak/>
        <w:t>3. Thủ tục miễn viện phí</w:t>
      </w:r>
    </w:p>
    <w:p w:rsidR="008F6E63" w:rsidRPr="00A2657A" w:rsidRDefault="008F6E63" w:rsidP="00D72738">
      <w:pPr>
        <w:ind w:firstLine="720"/>
        <w:jc w:val="both"/>
        <w:rPr>
          <w:rFonts w:asciiTheme="majorHAnsi" w:hAnsiTheme="majorHAnsi" w:cstheme="majorHAnsi"/>
        </w:rPr>
      </w:pPr>
      <w:r w:rsidRPr="00A2657A">
        <w:rPr>
          <w:rFonts w:asciiTheme="majorHAnsi" w:hAnsiTheme="majorHAnsi" w:cstheme="majorHAnsi"/>
        </w:rPr>
        <w:t>Hiện nay nhà nước đã có quỹ khám chữa bệnh cho người nghèo vì vậy về nguyên tắc Trung tâm không còn phải miễn viện phí cho người nghèo. Tuy nhiên trên thực tế vẫn có một số ít trường hợp đặc biệt, người bệnh không có khả năng nộp viện phí như người nghèo chưa được cấp thẻ BHYTế, Các trường hợp vô gia cư không có giấy tờ tuỳ thân vào cấp cứu, các khoa, phòng chức năng phối hợp xem xét, đề xuất Giám đốc Trung tâm để miễn giảm viện phí cho người bệnh. (Đối với bệnh nhân nghèo phải có giấy xin miễn giảm viện phí và xác nhận của UBND xã)</w:t>
      </w:r>
    </w:p>
    <w:p w:rsidR="00446B93" w:rsidRPr="00A2657A" w:rsidRDefault="00446B93" w:rsidP="008F6E63">
      <w:pPr>
        <w:jc w:val="both"/>
        <w:rPr>
          <w:rFonts w:asciiTheme="majorHAnsi" w:hAnsiTheme="majorHAnsi" w:cstheme="majorHAnsi"/>
        </w:rPr>
      </w:pP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 xml:space="preserve">B. </w:t>
      </w:r>
      <w:r w:rsidRPr="00A2657A">
        <w:rPr>
          <w:rFonts w:asciiTheme="majorHAnsi" w:hAnsiTheme="majorHAnsi" w:cstheme="majorHAnsi"/>
          <w:b/>
          <w:u w:val="single"/>
        </w:rPr>
        <w:t>PHẦN CHI</w:t>
      </w:r>
    </w:p>
    <w:p w:rsidR="008F6E63" w:rsidRPr="00A2657A" w:rsidRDefault="008F6E63" w:rsidP="008F6E63">
      <w:pPr>
        <w:ind w:firstLine="720"/>
        <w:jc w:val="both"/>
        <w:rPr>
          <w:rFonts w:asciiTheme="majorHAnsi" w:hAnsiTheme="majorHAnsi" w:cstheme="majorHAnsi"/>
          <w:b/>
        </w:rPr>
      </w:pPr>
      <w:r w:rsidRPr="00A2657A">
        <w:rPr>
          <w:rFonts w:asciiTheme="majorHAnsi" w:hAnsiTheme="majorHAnsi" w:cstheme="majorHAnsi"/>
          <w:b/>
          <w:u w:val="single"/>
        </w:rPr>
        <w:t>Điều 1</w:t>
      </w:r>
      <w:r w:rsidRPr="00A2657A">
        <w:rPr>
          <w:rFonts w:asciiTheme="majorHAnsi" w:hAnsiTheme="majorHAnsi" w:cstheme="majorHAnsi"/>
          <w:b/>
        </w:rPr>
        <w:t>- Quy định về Công tác phí:</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1.1 - Về thanh toán tiền tàu xe.</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Cán bộ đi công tác phải được giám đốc cử đi và có công lệnh do Giám đốc hoặc người được uỷ quyền ký duyệt, ghi rõ nơi đến công tác, số ngày công tác, và xác nhận nơi đến công tác.</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Thanh toán tiền tàu xe đi và về từ cơ quan đến nơi công tác (áp dụng cho cán bộ CCVC Đi công tác, Đi học, Nghỉ phép năm): Tiền tàu xe được thanh toán bao gồm: Cán bộ, viên chức tự túc phương tiện đi công tác mà không có vé tàu, xe thì được thanh toán theo giá cước vận tải ô tô hành khách công cộng tại đia phương cho số km thực đi.  Cước qua phà, đò ngang, tiền Taxi cho bản thân người đi công tác và hành lý kèm theo (nếu có) được thanh toán theo mức khoán: 70.000 đồng/1 đợt công tác;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Không thanh toán tiền tàu xe đối với các trường hợp cán bộ viên chức đi công tác bằng xe ô tô cơ quan hoặc đi xe của đơn vị khác mà không phải trả tiền.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Thanh toán tiền vé máy bay: Cán bộ, công chức có mức lương hệ số từ 5,7 trở lên và trường hợp cơ quan cần cử cán bộ đi giải quyết công việc gấp phục vụ cho công tác chuyên môn ngành mà không đủ tiêu chuẩn thanh toán vé máy bay thì thủ trưởng đơn vị xem xét quyết định để được thanh toán.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Người đi công tác bằng phương tiện máy bay được thanh toán tiền vé máy bay, tiền lệ phí sân bay, tiền cước vận chuyển vận tải công cộng từ nơi công tác ra sân bay và ngược lại (nếu có). Riêng chứng từ thanh toán vé máy bay ngoài cuống vé (hoặc vé điện tử) phải kèm theo thẻ lên máy bay.</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Đối với chức danh Lãnh đạo có hệ số phụ cấp chức vụ từ 0,7 trở lên khi đi công tác được cơ quan bố trí xe ô tô phục vụ đưa đón cán bộ đi công tác.</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 Trường hợp các chức danh lãnh đạo có tiêu chuẩn sử dụng xe ô tô khi đi công tác nhưng không sử dụng phương tiện do cơ quan bố trí, thì thực hiện mức khoán kinh phí : </w:t>
      </w:r>
      <w:r w:rsidRPr="00A2657A">
        <w:rPr>
          <w:rFonts w:asciiTheme="majorHAnsi" w:hAnsiTheme="majorHAnsi" w:cstheme="majorHAnsi"/>
        </w:rPr>
        <w:tab/>
        <w:t>+ TP Vinh mức khoán:</w:t>
      </w:r>
      <w:r w:rsidRPr="00A2657A">
        <w:rPr>
          <w:rFonts w:asciiTheme="majorHAnsi" w:hAnsiTheme="majorHAnsi" w:cstheme="majorHAnsi"/>
          <w:lang w:val="vi-VN"/>
        </w:rPr>
        <w:t xml:space="preserve"> </w:t>
      </w:r>
      <w:r w:rsidR="008365C4" w:rsidRPr="00A2657A">
        <w:rPr>
          <w:rFonts w:asciiTheme="majorHAnsi" w:hAnsiTheme="majorHAnsi" w:cstheme="majorHAnsi"/>
        </w:rPr>
        <w:t xml:space="preserve"> 1.8</w:t>
      </w:r>
      <w:r w:rsidRPr="00A2657A">
        <w:rPr>
          <w:rFonts w:asciiTheme="majorHAnsi" w:hAnsiTheme="majorHAnsi" w:cstheme="majorHAnsi"/>
        </w:rPr>
        <w:t>00.000 đồng/chuyến.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t>+ Các huyện trong tỉnh mức khoán:</w:t>
      </w:r>
      <w:r w:rsidRPr="00A2657A">
        <w:rPr>
          <w:rFonts w:asciiTheme="majorHAnsi" w:hAnsiTheme="majorHAnsi" w:cstheme="majorHAnsi"/>
          <w:lang w:val="vi-VN"/>
        </w:rPr>
        <w:t xml:space="preserve"> </w:t>
      </w:r>
      <w:r w:rsidRPr="00A2657A">
        <w:rPr>
          <w:rFonts w:asciiTheme="majorHAnsi" w:hAnsiTheme="majorHAnsi" w:cstheme="majorHAnsi"/>
        </w:rPr>
        <w:t xml:space="preserve"> 1.200.000 đồng/chuyến.</w:t>
      </w:r>
    </w:p>
    <w:p w:rsidR="008F6E63" w:rsidRPr="00A2657A" w:rsidRDefault="008F6E63" w:rsidP="008F6E63">
      <w:pPr>
        <w:ind w:left="1440" w:firstLine="720"/>
        <w:jc w:val="both"/>
        <w:rPr>
          <w:rFonts w:asciiTheme="majorHAnsi" w:hAnsiTheme="majorHAnsi" w:cstheme="majorHAnsi"/>
        </w:rPr>
      </w:pPr>
      <w:r w:rsidRPr="00A2657A">
        <w:rPr>
          <w:rFonts w:asciiTheme="majorHAnsi" w:hAnsiTheme="majorHAnsi" w:cstheme="majorHAnsi"/>
        </w:rPr>
        <w:t>+ Các xã trong huyện mức khoán:</w:t>
      </w:r>
      <w:r w:rsidRPr="00A2657A">
        <w:rPr>
          <w:rFonts w:asciiTheme="majorHAnsi" w:hAnsiTheme="majorHAnsi" w:cstheme="majorHAnsi"/>
          <w:lang w:val="vi-VN"/>
        </w:rPr>
        <w:t xml:space="preserve"> </w:t>
      </w:r>
      <w:r w:rsidRPr="00A2657A">
        <w:rPr>
          <w:rFonts w:asciiTheme="majorHAnsi" w:hAnsiTheme="majorHAnsi" w:cstheme="majorHAnsi"/>
        </w:rPr>
        <w:t xml:space="preserve"> 800.000 đồng/chuyến.</w:t>
      </w:r>
    </w:p>
    <w:p w:rsidR="008F6E63" w:rsidRPr="00A2657A" w:rsidRDefault="008F6E63" w:rsidP="008F6E63">
      <w:pPr>
        <w:ind w:left="1440" w:firstLine="720"/>
        <w:jc w:val="both"/>
        <w:rPr>
          <w:rFonts w:asciiTheme="majorHAnsi" w:hAnsiTheme="majorHAnsi" w:cstheme="majorHAnsi"/>
        </w:rPr>
      </w:pPr>
      <w:r w:rsidRPr="00A2657A">
        <w:rPr>
          <w:rFonts w:asciiTheme="majorHAnsi" w:hAnsiTheme="majorHAnsi" w:cstheme="majorHAnsi"/>
        </w:rPr>
        <w:t>+ Đi các tỉnh khác căn cứ tình hình thực tế thủ trưởng đơn vị quyết định.</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1.2 - Về phụ cấp lưu trú công tác phí:</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Chỉ thanh toán công tác phí cho cán bộ viên chức được cử đi công tác cách trụ sở cơ quan đến nơi công tác tối thiểu từ  15km trở lên. Được thanh toán </w:t>
      </w:r>
      <w:r w:rsidRPr="00A2657A">
        <w:rPr>
          <w:rFonts w:asciiTheme="majorHAnsi" w:hAnsiTheme="majorHAnsi" w:cstheme="majorHAnsi"/>
        </w:rPr>
        <w:lastRenderedPageBreak/>
        <w:t>từ ngày cán bộ công chức bắt đầu đi công tác đến khi về cơ quan (Kể cả ngày lễ chủ nhật) quy định như sau:</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1.2.1 Đi công tác ngoại tỉnh:</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Đến công tác tại TP. Hà nội, TP. Hồ Chí Minh và các tỉnh khác  mức phụ cấp 150.000đồng/ngày/người.</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1.2.1 Đi  công tác nội tỉnh:</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Đến công tác tại TP Vinh, và các huyện trong tỉnh mức phụ cấp 120.000 đồng/ngày/người.</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1.2.3 Đi công tác các xã trong huyện:</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 Phụ cấp lưu trú công tác phí:</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Đến công tác tại các xã trên địa bàn huyện quỳ châu: mức chi phụ cấp tiền lưu trú 100.000đồng/ngày/người.</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 xml:space="preserve">- Đến công tác tại các xã, các xã đến trung tâm mức chi khoán tiền xăng xe cụ thể như sau: </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Châu Thuận:</w:t>
      </w:r>
      <w:r w:rsidRPr="00A2657A">
        <w:rPr>
          <w:rFonts w:asciiTheme="majorHAnsi" w:hAnsiTheme="majorHAnsi" w:cstheme="majorHAnsi"/>
        </w:rPr>
        <w:tab/>
      </w:r>
      <w:r w:rsidRPr="00A2657A">
        <w:rPr>
          <w:rFonts w:asciiTheme="majorHAnsi" w:hAnsiTheme="majorHAnsi" w:cstheme="majorHAnsi"/>
        </w:rPr>
        <w:tab/>
        <w:t xml:space="preserve">  30.000 đồng/1 chuyến công tác.</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Châu Bính:</w:t>
      </w:r>
      <w:r w:rsidRPr="00A2657A">
        <w:rPr>
          <w:rFonts w:asciiTheme="majorHAnsi" w:hAnsiTheme="majorHAnsi" w:cstheme="majorHAnsi"/>
        </w:rPr>
        <w:tab/>
      </w:r>
      <w:r w:rsidRPr="00A2657A">
        <w:rPr>
          <w:rFonts w:asciiTheme="majorHAnsi" w:hAnsiTheme="majorHAnsi" w:cstheme="majorHAnsi"/>
        </w:rPr>
        <w:tab/>
        <w:t xml:space="preserve">  25.000 đồng/1 chuyến công tác.</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xml:space="preserve">+ Châu tiến: </w:t>
      </w:r>
      <w:r w:rsidRPr="00A2657A">
        <w:rPr>
          <w:rFonts w:asciiTheme="majorHAnsi" w:hAnsiTheme="majorHAnsi" w:cstheme="majorHAnsi"/>
        </w:rPr>
        <w:tab/>
      </w:r>
      <w:r w:rsidRPr="00A2657A">
        <w:rPr>
          <w:rFonts w:asciiTheme="majorHAnsi" w:hAnsiTheme="majorHAnsi" w:cstheme="majorHAnsi"/>
        </w:rPr>
        <w:tab/>
        <w:t xml:space="preserve">  15.000 đồng/1 chuyến công tác.</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Châu thắng:</w:t>
      </w:r>
      <w:r w:rsidRPr="00A2657A">
        <w:rPr>
          <w:rFonts w:asciiTheme="majorHAnsi" w:hAnsiTheme="majorHAnsi" w:cstheme="majorHAnsi"/>
        </w:rPr>
        <w:tab/>
      </w:r>
      <w:r w:rsidRPr="00A2657A">
        <w:rPr>
          <w:rFonts w:asciiTheme="majorHAnsi" w:hAnsiTheme="majorHAnsi" w:cstheme="majorHAnsi"/>
        </w:rPr>
        <w:tab/>
        <w:t xml:space="preserve">  10.000 đồng/1 chuyến công tác.</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Châu hội:</w:t>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t xml:space="preserve">  10.000 đồng/1 chuyến công tác.</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Châu bình:</w:t>
      </w:r>
      <w:r w:rsidRPr="00A2657A">
        <w:rPr>
          <w:rFonts w:asciiTheme="majorHAnsi" w:hAnsiTheme="majorHAnsi" w:cstheme="majorHAnsi"/>
        </w:rPr>
        <w:tab/>
      </w:r>
      <w:r w:rsidRPr="00A2657A">
        <w:rPr>
          <w:rFonts w:asciiTheme="majorHAnsi" w:hAnsiTheme="majorHAnsi" w:cstheme="majorHAnsi"/>
        </w:rPr>
        <w:tab/>
        <w:t xml:space="preserve">  20.000 đồng/1 chuyến công tác.</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Châu Nga:</w:t>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t xml:space="preserve">  30.000 đồng/1 chuyến công tác.</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Châu hoàn:</w:t>
      </w:r>
      <w:r w:rsidRPr="00A2657A">
        <w:rPr>
          <w:rFonts w:asciiTheme="majorHAnsi" w:hAnsiTheme="majorHAnsi" w:cstheme="majorHAnsi"/>
        </w:rPr>
        <w:tab/>
      </w:r>
      <w:r w:rsidRPr="00A2657A">
        <w:rPr>
          <w:rFonts w:asciiTheme="majorHAnsi" w:hAnsiTheme="majorHAnsi" w:cstheme="majorHAnsi"/>
        </w:rPr>
        <w:tab/>
        <w:t xml:space="preserve">  60.000 đồng/1 chuyến công tác.</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Diên lãm:</w:t>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t xml:space="preserve">  50.000 đồng/1 chuyến công tác.</w:t>
      </w:r>
    </w:p>
    <w:p w:rsidR="008F6E63" w:rsidRPr="00A2657A" w:rsidRDefault="008F6E63" w:rsidP="008F6E63">
      <w:pPr>
        <w:ind w:left="720"/>
        <w:jc w:val="both"/>
        <w:rPr>
          <w:rFonts w:asciiTheme="majorHAnsi" w:hAnsiTheme="majorHAnsi" w:cstheme="majorHAnsi"/>
        </w:rPr>
      </w:pPr>
      <w:r w:rsidRPr="00A2657A">
        <w:rPr>
          <w:rFonts w:asciiTheme="majorHAnsi" w:hAnsiTheme="majorHAnsi" w:cstheme="majorHAnsi"/>
        </w:rPr>
        <w:t>+ Châu phong:</w:t>
      </w:r>
      <w:r w:rsidRPr="00A2657A">
        <w:rPr>
          <w:rFonts w:asciiTheme="majorHAnsi" w:hAnsiTheme="majorHAnsi" w:cstheme="majorHAnsi"/>
        </w:rPr>
        <w:tab/>
      </w:r>
      <w:r w:rsidRPr="00A2657A">
        <w:rPr>
          <w:rFonts w:asciiTheme="majorHAnsi" w:hAnsiTheme="majorHAnsi" w:cstheme="majorHAnsi"/>
        </w:rPr>
        <w:tab/>
        <w:t xml:space="preserve">  40.000 đồng/1 chuyến công tác.</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Trong trường hợp đi công tác đến các bản thuộc các xã huyện quỳ châu mà người đi công tác phải thuê phương tiện vận tải khác thì thủ trưởng cơ quan quyết định cho thanh toán tiền thuê phương tiện; Thủ tục thanh toán: phải có xác nhận của trưởng bản, UBND cấp xã hoặc Trạm y tế xã đóng trên địa bàn; Hợp đồng thuê phương tiện hoặc giấy biên nhận tiền với chủ phương tiện. Nếu đi hai xã gần nhau trong cùng một ngày hoặc một chuyến công tác thì chỉ được thanh toán tiền xăng, tiền thuê phương tiện theo định mức cho xã xa nhất. </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1.3 Về thanh toán tiền ngủ:</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Cán bộ, công chức đi công tác được thanh toán tiền thuê chổ ở tại nơi đến công tác. Mức chi tiền ngủ cụ thể như sau:</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a) Thanh toán theo hình thức khoán:</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3096"/>
      </w:tblGrid>
      <w:tr w:rsidR="008F6E63" w:rsidRPr="00A2657A" w:rsidTr="000B6984">
        <w:tc>
          <w:tcPr>
            <w:tcW w:w="3328"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Nơi đến công tác</w:t>
            </w:r>
          </w:p>
        </w:tc>
        <w:tc>
          <w:tcPr>
            <w:tcW w:w="2800"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Mức chi đi một mình hoặc khác giới</w:t>
            </w: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(đ/ngày/người)</w:t>
            </w:r>
          </w:p>
        </w:tc>
        <w:tc>
          <w:tcPr>
            <w:tcW w:w="3096"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Mức chi đi tập thể</w:t>
            </w: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(đ/ngày/người)</w:t>
            </w:r>
          </w:p>
        </w:tc>
      </w:tr>
      <w:tr w:rsidR="008F6E63" w:rsidRPr="00A2657A" w:rsidTr="000B6984">
        <w:trPr>
          <w:cantSplit/>
        </w:trPr>
        <w:tc>
          <w:tcPr>
            <w:tcW w:w="9224" w:type="dxa"/>
            <w:gridSpan w:val="3"/>
          </w:tcPr>
          <w:p w:rsidR="008F6E63" w:rsidRPr="00A2657A" w:rsidRDefault="008F6E63" w:rsidP="008F6E63">
            <w:pPr>
              <w:jc w:val="both"/>
              <w:rPr>
                <w:rFonts w:asciiTheme="majorHAnsi" w:hAnsiTheme="majorHAnsi" w:cstheme="majorHAnsi"/>
                <w:b/>
                <w:i/>
              </w:rPr>
            </w:pPr>
            <w:r w:rsidRPr="00A2657A">
              <w:rPr>
                <w:rFonts w:asciiTheme="majorHAnsi" w:hAnsiTheme="majorHAnsi" w:cstheme="majorHAnsi"/>
                <w:b/>
                <w:i/>
              </w:rPr>
              <w:t>- Ngoại tỉnh:</w:t>
            </w:r>
          </w:p>
        </w:tc>
      </w:tr>
      <w:tr w:rsidR="008F6E63" w:rsidRPr="00A2657A" w:rsidTr="000B6984">
        <w:tc>
          <w:tcPr>
            <w:tcW w:w="3328"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Hà nội, TP Hồ Chí Minh</w:t>
            </w:r>
          </w:p>
        </w:tc>
        <w:tc>
          <w:tcPr>
            <w:tcW w:w="2800"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 xml:space="preserve">     450.000</w:t>
            </w:r>
          </w:p>
        </w:tc>
        <w:tc>
          <w:tcPr>
            <w:tcW w:w="3096"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250.000</w:t>
            </w:r>
          </w:p>
        </w:tc>
      </w:tr>
      <w:tr w:rsidR="008F6E63" w:rsidRPr="00A2657A" w:rsidTr="000B6984">
        <w:tc>
          <w:tcPr>
            <w:tcW w:w="3328"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 Các tỉnh khác </w:t>
            </w:r>
          </w:p>
        </w:tc>
        <w:tc>
          <w:tcPr>
            <w:tcW w:w="2800"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350.000</w:t>
            </w:r>
          </w:p>
        </w:tc>
        <w:tc>
          <w:tcPr>
            <w:tcW w:w="3096"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200.000</w:t>
            </w:r>
          </w:p>
        </w:tc>
      </w:tr>
      <w:tr w:rsidR="008F6E63" w:rsidRPr="00A2657A" w:rsidTr="000B6984">
        <w:trPr>
          <w:cantSplit/>
        </w:trPr>
        <w:tc>
          <w:tcPr>
            <w:tcW w:w="9224" w:type="dxa"/>
            <w:gridSpan w:val="3"/>
          </w:tcPr>
          <w:p w:rsidR="008F6E63" w:rsidRPr="00A2657A" w:rsidRDefault="008F6E63" w:rsidP="008F6E63">
            <w:pPr>
              <w:rPr>
                <w:rFonts w:asciiTheme="majorHAnsi" w:hAnsiTheme="majorHAnsi" w:cstheme="majorHAnsi"/>
                <w:b/>
                <w:i/>
              </w:rPr>
            </w:pPr>
            <w:r w:rsidRPr="00A2657A">
              <w:rPr>
                <w:rFonts w:asciiTheme="majorHAnsi" w:hAnsiTheme="majorHAnsi" w:cstheme="majorHAnsi"/>
                <w:b/>
                <w:i/>
              </w:rPr>
              <w:t>- Nội Tỉnh:</w:t>
            </w:r>
          </w:p>
        </w:tc>
      </w:tr>
      <w:tr w:rsidR="008F6E63" w:rsidRPr="00A2657A" w:rsidTr="000B6984">
        <w:tc>
          <w:tcPr>
            <w:tcW w:w="3328"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TP Vinh, Thị xã Cửa lò, Thị xã Nghĩa đàn và các huyện khác.</w:t>
            </w:r>
          </w:p>
        </w:tc>
        <w:tc>
          <w:tcPr>
            <w:tcW w:w="2800"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250.000</w:t>
            </w:r>
          </w:p>
        </w:tc>
        <w:tc>
          <w:tcPr>
            <w:tcW w:w="3096"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180.000</w:t>
            </w:r>
          </w:p>
        </w:tc>
      </w:tr>
    </w:tbl>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lastRenderedPageBreak/>
        <w:t>- Cán bộ viên chức đi công tác đi về trong ngày thanh toán tiền nghỉ trưa mức chi:</w:t>
      </w:r>
    </w:p>
    <w:p w:rsidR="00380C96" w:rsidRPr="00A2657A" w:rsidRDefault="00380C96" w:rsidP="008F6E63">
      <w:pPr>
        <w:ind w:firstLine="720"/>
        <w:jc w:val="both"/>
        <w:rPr>
          <w:rFonts w:asciiTheme="majorHAnsi" w:hAnsiTheme="majorHAnsi" w:cstheme="majorHAnsi"/>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5896"/>
      </w:tblGrid>
      <w:tr w:rsidR="008F6E63" w:rsidRPr="00A2657A" w:rsidTr="000B6984">
        <w:tc>
          <w:tcPr>
            <w:tcW w:w="3328"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Nơi đến công tác</w:t>
            </w:r>
          </w:p>
        </w:tc>
        <w:tc>
          <w:tcPr>
            <w:tcW w:w="5896"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Mức chi đi một mình hoặc khác giới</w:t>
            </w: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(đ/ngày/người)</w:t>
            </w:r>
          </w:p>
        </w:tc>
      </w:tr>
      <w:tr w:rsidR="008F6E63" w:rsidRPr="00A2657A" w:rsidTr="000B6984">
        <w:tc>
          <w:tcPr>
            <w:tcW w:w="3328"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TP Vinh, TX Nghĩa đàn, Các huyện khác.</w:t>
            </w:r>
          </w:p>
        </w:tc>
        <w:tc>
          <w:tcPr>
            <w:tcW w:w="5896"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60.000</w:t>
            </w:r>
          </w:p>
        </w:tc>
      </w:tr>
    </w:tbl>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b) Thanh toán theo hoá đơn thực tế:</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Trong trường hợp mức khoán nêu trên không đủ thuê chỗ nghỉ thì cán bộ viên chức được thanh toán theo giá thuê phòng thực tế (có hoá đơn hợp pháp) như sau (áp dụng cho cả đi 2 người hoặc lẻ người khác giới) cụ thể như sau:</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Hà nội, TP Hồ Chí Minh, các tỉnh khác tối đa không quá: 600.000 đồng/phòng/ngày.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Khác tỉnh tối đa không quá:  500.000 đồng/phòng/ngày</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Nội tỉnh:     Không áp dụng thanh toán theo hóa đơn thực tế.</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Cán bộ đi công tác tại các xã trong huyện thực sự nơi đó có thu tiền thì mới được thanh toán, nhưng phải có giấy biên nhận tiền mức chi không quá: 120.000 đồng/ngày/người.</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Trường hợp đặc biệt do giám đốc quyết định duyệt chi cao hơn hoặc thấp hơn.</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1.4. Tiền khoán công tác phí:</w:t>
      </w:r>
    </w:p>
    <w:p w:rsidR="00F43114" w:rsidRPr="00A2657A" w:rsidRDefault="00F43114" w:rsidP="00F43114">
      <w:pPr>
        <w:ind w:firstLine="720"/>
        <w:jc w:val="both"/>
        <w:rPr>
          <w:rFonts w:asciiTheme="majorHAnsi" w:hAnsiTheme="majorHAnsi" w:cstheme="majorHAnsi"/>
          <w:lang w:val="nl-NL"/>
        </w:rPr>
      </w:pPr>
      <w:r w:rsidRPr="00A2657A">
        <w:rPr>
          <w:rFonts w:asciiTheme="majorHAnsi" w:hAnsiTheme="majorHAnsi" w:cstheme="majorHAnsi"/>
          <w:lang w:val="nl-NL"/>
        </w:rPr>
        <w:t>- Cán bộ viên chức dân số - Kế hoạch hóa gia đình 12 xã, thị trấn đi công tác trong địa bàn huyện Quỳ châu mức khoán: 100.000 đồng/tháng.</w:t>
      </w:r>
    </w:p>
    <w:p w:rsidR="008F6E63" w:rsidRPr="00A2657A" w:rsidRDefault="008F6E63" w:rsidP="008F6E63">
      <w:pPr>
        <w:ind w:firstLine="720"/>
        <w:jc w:val="both"/>
        <w:rPr>
          <w:rFonts w:asciiTheme="majorHAnsi" w:hAnsiTheme="majorHAnsi" w:cstheme="majorHAnsi"/>
          <w:lang w:val="nl-NL"/>
        </w:rPr>
      </w:pPr>
      <w:r w:rsidRPr="00A2657A">
        <w:rPr>
          <w:rFonts w:asciiTheme="majorHAnsi" w:hAnsiTheme="majorHAnsi" w:cstheme="majorHAnsi"/>
          <w:lang w:val="nl-NL"/>
        </w:rPr>
        <w:t xml:space="preserve">- Hộ tống bệnh nhân đi tuyến trên bằng xe cơ quan mức khoán: </w:t>
      </w:r>
    </w:p>
    <w:p w:rsidR="008F6E63" w:rsidRPr="00A2657A" w:rsidRDefault="008F6E63" w:rsidP="008F6E63">
      <w:pPr>
        <w:ind w:firstLine="720"/>
        <w:jc w:val="both"/>
        <w:rPr>
          <w:rFonts w:asciiTheme="majorHAnsi" w:hAnsiTheme="majorHAnsi" w:cstheme="majorHAnsi"/>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2944"/>
      </w:tblGrid>
      <w:tr w:rsidR="008F6E63" w:rsidRPr="00A2657A" w:rsidTr="000B6984">
        <w:tc>
          <w:tcPr>
            <w:tcW w:w="3328" w:type="dxa"/>
          </w:tcPr>
          <w:p w:rsidR="008F6E63" w:rsidRPr="00A2657A" w:rsidRDefault="008F6E63" w:rsidP="008F6E63">
            <w:pPr>
              <w:jc w:val="center"/>
              <w:rPr>
                <w:rFonts w:asciiTheme="majorHAnsi" w:hAnsiTheme="majorHAnsi" w:cstheme="majorHAnsi"/>
                <w:b/>
                <w:lang w:val="nl-NL"/>
              </w:rPr>
            </w:pPr>
            <w:r w:rsidRPr="00A2657A">
              <w:rPr>
                <w:rFonts w:asciiTheme="majorHAnsi" w:hAnsiTheme="majorHAnsi" w:cstheme="majorHAnsi"/>
                <w:b/>
                <w:lang w:val="nl-NL"/>
              </w:rPr>
              <w:t>Hộ tống Bệnh nhân đi tuyến trên</w:t>
            </w:r>
          </w:p>
        </w:tc>
        <w:tc>
          <w:tcPr>
            <w:tcW w:w="2800" w:type="dxa"/>
          </w:tcPr>
          <w:p w:rsidR="008F6E63" w:rsidRPr="00A2657A" w:rsidRDefault="008F6E63" w:rsidP="008F6E63">
            <w:pPr>
              <w:jc w:val="center"/>
              <w:rPr>
                <w:rFonts w:asciiTheme="majorHAnsi" w:hAnsiTheme="majorHAnsi" w:cstheme="majorHAnsi"/>
                <w:b/>
                <w:lang w:val="nl-NL"/>
              </w:rPr>
            </w:pPr>
            <w:r w:rsidRPr="00A2657A">
              <w:rPr>
                <w:rFonts w:asciiTheme="majorHAnsi" w:hAnsiTheme="majorHAnsi" w:cstheme="majorHAnsi"/>
                <w:b/>
                <w:lang w:val="nl-NL"/>
              </w:rPr>
              <w:t>Mức chi đi một mình hoặc khác giới</w:t>
            </w: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(đ/ngày/người)</w:t>
            </w:r>
          </w:p>
        </w:tc>
        <w:tc>
          <w:tcPr>
            <w:tcW w:w="2944"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Mức chi đi tập thể</w:t>
            </w:r>
          </w:p>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(đ/ngày/người)</w:t>
            </w:r>
          </w:p>
        </w:tc>
      </w:tr>
      <w:tr w:rsidR="008F6E63" w:rsidRPr="00A2657A" w:rsidTr="000B6984">
        <w:tc>
          <w:tcPr>
            <w:tcW w:w="9072" w:type="dxa"/>
            <w:gridSpan w:val="3"/>
          </w:tcPr>
          <w:p w:rsidR="008F6E63" w:rsidRPr="00A2657A" w:rsidRDefault="008F6E63" w:rsidP="008F6E63">
            <w:pPr>
              <w:rPr>
                <w:rFonts w:asciiTheme="majorHAnsi" w:hAnsiTheme="majorHAnsi" w:cstheme="majorHAnsi"/>
                <w:b/>
              </w:rPr>
            </w:pPr>
            <w:r w:rsidRPr="00A2657A">
              <w:rPr>
                <w:rFonts w:asciiTheme="majorHAnsi" w:hAnsiTheme="majorHAnsi" w:cstheme="majorHAnsi"/>
                <w:b/>
              </w:rPr>
              <w:t>Đi về trong ngày</w:t>
            </w:r>
          </w:p>
        </w:tc>
      </w:tr>
      <w:tr w:rsidR="008F6E63" w:rsidRPr="00A2657A" w:rsidTr="000B6984">
        <w:tc>
          <w:tcPr>
            <w:tcW w:w="3328"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TP Vinh</w:t>
            </w:r>
          </w:p>
        </w:tc>
        <w:tc>
          <w:tcPr>
            <w:tcW w:w="5744" w:type="dxa"/>
            <w:gridSpan w:val="2"/>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170.000</w:t>
            </w:r>
          </w:p>
        </w:tc>
      </w:tr>
      <w:tr w:rsidR="008F6E63" w:rsidRPr="00A2657A" w:rsidTr="000B6984">
        <w:tc>
          <w:tcPr>
            <w:tcW w:w="3328"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Nghĩa đàn</w:t>
            </w:r>
          </w:p>
        </w:tc>
        <w:tc>
          <w:tcPr>
            <w:tcW w:w="5744" w:type="dxa"/>
            <w:gridSpan w:val="2"/>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140.000</w:t>
            </w:r>
          </w:p>
        </w:tc>
      </w:tr>
      <w:tr w:rsidR="008F6E63" w:rsidRPr="00A2657A" w:rsidTr="000B6984">
        <w:tc>
          <w:tcPr>
            <w:tcW w:w="9072" w:type="dxa"/>
            <w:gridSpan w:val="3"/>
          </w:tcPr>
          <w:p w:rsidR="008F6E63" w:rsidRPr="00A2657A" w:rsidRDefault="008F6E63" w:rsidP="008F6E63">
            <w:pPr>
              <w:rPr>
                <w:rFonts w:asciiTheme="majorHAnsi" w:hAnsiTheme="majorHAnsi" w:cstheme="majorHAnsi"/>
                <w:b/>
              </w:rPr>
            </w:pPr>
            <w:r w:rsidRPr="00A2657A">
              <w:rPr>
                <w:rFonts w:asciiTheme="majorHAnsi" w:hAnsiTheme="majorHAnsi" w:cstheme="majorHAnsi"/>
                <w:b/>
              </w:rPr>
              <w:t xml:space="preserve">Đi về trên một ngày </w:t>
            </w:r>
          </w:p>
        </w:tc>
      </w:tr>
      <w:tr w:rsidR="008F6E63" w:rsidRPr="00A2657A" w:rsidTr="000B6984">
        <w:tc>
          <w:tcPr>
            <w:tcW w:w="3328"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TP Vinh</w:t>
            </w:r>
          </w:p>
        </w:tc>
        <w:tc>
          <w:tcPr>
            <w:tcW w:w="2800"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300.000</w:t>
            </w:r>
          </w:p>
        </w:tc>
        <w:tc>
          <w:tcPr>
            <w:tcW w:w="2944"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270.000</w:t>
            </w:r>
          </w:p>
        </w:tc>
      </w:tr>
    </w:tbl>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Cán bộ đi hộ tống bệnh nhân đến Bệnh viện đa khoa Tây bắc chi cấp công lệnh đi về trong ngày.</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Trường hợp vận chuyển bệnh nhân đi tuyến trên sau 16h thì được cấp công lệnh trên 1 ngày.</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Cán bộ hộ tống bệnh nhân bằng xe ca thì cán bộ viên chức được thanh toán như một chuyến công tác.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Đối với cán bộ đi hộ tống bằng xe do bệnh nhân tự túc thì thanh toán </w:t>
      </w:r>
      <w:r w:rsidRPr="00A2657A">
        <w:rPr>
          <w:rFonts w:asciiTheme="majorHAnsi" w:hAnsiTheme="majorHAnsi" w:cstheme="majorHAnsi"/>
        </w:rPr>
        <w:tab/>
        <w:t xml:space="preserve">mức khoán: </w:t>
      </w: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3"/>
        <w:gridCol w:w="1794"/>
      </w:tblGrid>
      <w:tr w:rsidR="008F6E63" w:rsidRPr="00A2657A" w:rsidTr="000B6984">
        <w:tc>
          <w:tcPr>
            <w:tcW w:w="7303" w:type="dxa"/>
          </w:tcPr>
          <w:p w:rsidR="008F6E63" w:rsidRPr="00A2657A" w:rsidRDefault="008F6E63" w:rsidP="008F6E63">
            <w:pPr>
              <w:rPr>
                <w:rFonts w:asciiTheme="majorHAnsi" w:hAnsiTheme="majorHAnsi" w:cstheme="majorHAnsi"/>
                <w:b/>
              </w:rPr>
            </w:pPr>
            <w:r w:rsidRPr="00A2657A">
              <w:rPr>
                <w:rFonts w:asciiTheme="majorHAnsi" w:hAnsiTheme="majorHAnsi" w:cstheme="majorHAnsi"/>
                <w:b/>
              </w:rPr>
              <w:lastRenderedPageBreak/>
              <w:t xml:space="preserve">Đi về trong ngày </w:t>
            </w:r>
          </w:p>
        </w:tc>
        <w:tc>
          <w:tcPr>
            <w:tcW w:w="1794"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 xml:space="preserve">Mức chi </w:t>
            </w:r>
          </w:p>
        </w:tc>
      </w:tr>
      <w:tr w:rsidR="008F6E63" w:rsidRPr="00A2657A" w:rsidTr="000B6984">
        <w:tc>
          <w:tcPr>
            <w:tcW w:w="7303"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TP Vinh (Thanh toán tiền vé xe 1 chiều)</w:t>
            </w:r>
          </w:p>
        </w:tc>
        <w:tc>
          <w:tcPr>
            <w:tcW w:w="1794"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240.000</w:t>
            </w:r>
          </w:p>
        </w:tc>
      </w:tr>
      <w:tr w:rsidR="008F6E63" w:rsidRPr="00A2657A" w:rsidTr="000B6984">
        <w:tc>
          <w:tcPr>
            <w:tcW w:w="7303"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TP Vinh (Cán bộ không phải thanh toán tiền tàu xe)</w:t>
            </w:r>
          </w:p>
        </w:tc>
        <w:tc>
          <w:tcPr>
            <w:tcW w:w="1794"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170.000</w:t>
            </w:r>
          </w:p>
        </w:tc>
      </w:tr>
      <w:tr w:rsidR="008F6E63" w:rsidRPr="00A2657A" w:rsidTr="000B6984">
        <w:tc>
          <w:tcPr>
            <w:tcW w:w="7303"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Nghĩa đàn (Thanh toán tiền vé xe 1 chiều)</w:t>
            </w:r>
          </w:p>
        </w:tc>
        <w:tc>
          <w:tcPr>
            <w:tcW w:w="1794"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180.000</w:t>
            </w:r>
          </w:p>
        </w:tc>
      </w:tr>
      <w:tr w:rsidR="008F6E63" w:rsidRPr="00A2657A" w:rsidTr="000B6984">
        <w:tc>
          <w:tcPr>
            <w:tcW w:w="7303"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Nghĩa đàn (Cán bộ không phải thanh toán tiền tàu xe)</w:t>
            </w:r>
          </w:p>
        </w:tc>
        <w:tc>
          <w:tcPr>
            <w:tcW w:w="1794"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140.000</w:t>
            </w:r>
          </w:p>
        </w:tc>
      </w:tr>
      <w:tr w:rsidR="008F6E63" w:rsidRPr="00A2657A" w:rsidTr="000B6984">
        <w:tc>
          <w:tcPr>
            <w:tcW w:w="9097" w:type="dxa"/>
            <w:gridSpan w:val="2"/>
          </w:tcPr>
          <w:p w:rsidR="008F6E63" w:rsidRPr="00A2657A" w:rsidRDefault="008F6E63" w:rsidP="008F6E63">
            <w:pPr>
              <w:rPr>
                <w:rFonts w:asciiTheme="majorHAnsi" w:hAnsiTheme="majorHAnsi" w:cstheme="majorHAnsi"/>
                <w:b/>
              </w:rPr>
            </w:pPr>
            <w:r w:rsidRPr="00A2657A">
              <w:rPr>
                <w:rFonts w:asciiTheme="majorHAnsi" w:hAnsiTheme="majorHAnsi" w:cstheme="majorHAnsi"/>
                <w:b/>
              </w:rPr>
              <w:t xml:space="preserve">Đi về trên một ngày </w:t>
            </w:r>
          </w:p>
        </w:tc>
      </w:tr>
      <w:tr w:rsidR="008F6E63" w:rsidRPr="00A2657A" w:rsidTr="000B6984">
        <w:tc>
          <w:tcPr>
            <w:tcW w:w="7303"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TP Vinh (Thanh toán tiền vé xe 1 chiều)</w:t>
            </w:r>
          </w:p>
        </w:tc>
        <w:tc>
          <w:tcPr>
            <w:tcW w:w="1794"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370.000</w:t>
            </w:r>
          </w:p>
        </w:tc>
      </w:tr>
      <w:tr w:rsidR="008F6E63" w:rsidRPr="00A2657A" w:rsidTr="000B6984">
        <w:tc>
          <w:tcPr>
            <w:tcW w:w="7303"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TP Vinh (Cán bộ không phải thanh toán tiền tàu xe)</w:t>
            </w:r>
          </w:p>
        </w:tc>
        <w:tc>
          <w:tcPr>
            <w:tcW w:w="1794"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340.000</w:t>
            </w:r>
          </w:p>
        </w:tc>
      </w:tr>
    </w:tbl>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Đối với các trường hợp thường xuyên phải dùng phương tiện cá nhân (xe đạp, xe máy...) để đi giao dịch với ngân hàng, kho bạc ... nhưng không đủ điều kiện thanh toán công tác phí theo quy định trền thì được thanh toán tiền khoán công tác phí theo tháng mức chi cụ thể như sau: </w:t>
      </w:r>
    </w:p>
    <w:p w:rsidR="008F6E63" w:rsidRPr="00A2657A" w:rsidRDefault="008F6E63" w:rsidP="008F6E63">
      <w:pPr>
        <w:jc w:val="both"/>
        <w:rPr>
          <w:rFonts w:asciiTheme="majorHAnsi" w:hAnsiTheme="majorHAnsi" w:cstheme="maj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2980"/>
        <w:gridCol w:w="1504"/>
        <w:gridCol w:w="1700"/>
        <w:gridCol w:w="2008"/>
      </w:tblGrid>
      <w:tr w:rsidR="008F6E63" w:rsidRPr="00A2657A" w:rsidTr="00B5264A">
        <w:trPr>
          <w:trHeight w:val="525"/>
        </w:trPr>
        <w:tc>
          <w:tcPr>
            <w:tcW w:w="880" w:type="dxa"/>
          </w:tcPr>
          <w:p w:rsidR="008F6E63" w:rsidRPr="00A2657A" w:rsidRDefault="008F6E63" w:rsidP="008F6E63">
            <w:pPr>
              <w:jc w:val="center"/>
              <w:rPr>
                <w:rFonts w:asciiTheme="majorHAnsi" w:hAnsiTheme="majorHAnsi" w:cstheme="majorHAnsi"/>
                <w:b/>
                <w:bCs/>
              </w:rPr>
            </w:pPr>
            <w:r w:rsidRPr="00A2657A">
              <w:rPr>
                <w:rFonts w:asciiTheme="majorHAnsi" w:hAnsiTheme="majorHAnsi" w:cstheme="majorHAnsi"/>
                <w:b/>
                <w:bCs/>
              </w:rPr>
              <w:t>TT</w:t>
            </w:r>
          </w:p>
        </w:tc>
        <w:tc>
          <w:tcPr>
            <w:tcW w:w="2980" w:type="dxa"/>
          </w:tcPr>
          <w:p w:rsidR="008F6E63" w:rsidRPr="00A2657A" w:rsidRDefault="008F6E63" w:rsidP="008F6E63">
            <w:pPr>
              <w:jc w:val="center"/>
              <w:rPr>
                <w:rFonts w:asciiTheme="majorHAnsi" w:hAnsiTheme="majorHAnsi" w:cstheme="majorHAnsi"/>
                <w:b/>
                <w:bCs/>
              </w:rPr>
            </w:pPr>
            <w:r w:rsidRPr="00A2657A">
              <w:rPr>
                <w:rFonts w:asciiTheme="majorHAnsi" w:hAnsiTheme="majorHAnsi" w:cstheme="majorHAnsi"/>
                <w:b/>
                <w:bCs/>
              </w:rPr>
              <w:t>Đối tư</w:t>
            </w:r>
            <w:r w:rsidRPr="00A2657A">
              <w:rPr>
                <w:rFonts w:asciiTheme="majorHAnsi" w:hAnsiTheme="majorHAnsi" w:cstheme="majorHAnsi"/>
                <w:b/>
                <w:bCs/>
              </w:rPr>
              <w:softHyphen/>
              <w:t xml:space="preserve">ợng </w:t>
            </w:r>
          </w:p>
        </w:tc>
        <w:tc>
          <w:tcPr>
            <w:tcW w:w="1504" w:type="dxa"/>
          </w:tcPr>
          <w:p w:rsidR="008F6E63" w:rsidRPr="00A2657A" w:rsidRDefault="008F6E63" w:rsidP="008F6E63">
            <w:pPr>
              <w:jc w:val="center"/>
              <w:rPr>
                <w:rFonts w:asciiTheme="majorHAnsi" w:hAnsiTheme="majorHAnsi" w:cstheme="majorHAnsi"/>
                <w:b/>
                <w:bCs/>
              </w:rPr>
            </w:pPr>
            <w:r w:rsidRPr="00A2657A">
              <w:rPr>
                <w:rFonts w:asciiTheme="majorHAnsi" w:hAnsiTheme="majorHAnsi" w:cstheme="majorHAnsi"/>
                <w:b/>
                <w:bCs/>
              </w:rPr>
              <w:t>Số ngư</w:t>
            </w:r>
            <w:r w:rsidRPr="00A2657A">
              <w:rPr>
                <w:rFonts w:asciiTheme="majorHAnsi" w:hAnsiTheme="majorHAnsi" w:cstheme="majorHAnsi"/>
                <w:b/>
                <w:bCs/>
              </w:rPr>
              <w:softHyphen/>
              <w:t xml:space="preserve">ời </w:t>
            </w:r>
          </w:p>
        </w:tc>
        <w:tc>
          <w:tcPr>
            <w:tcW w:w="1700" w:type="dxa"/>
          </w:tcPr>
          <w:p w:rsidR="008F6E63" w:rsidRPr="00A2657A" w:rsidRDefault="008F6E63" w:rsidP="008F6E63">
            <w:pPr>
              <w:jc w:val="center"/>
              <w:rPr>
                <w:rFonts w:asciiTheme="majorHAnsi" w:hAnsiTheme="majorHAnsi" w:cstheme="majorHAnsi"/>
                <w:b/>
                <w:bCs/>
              </w:rPr>
            </w:pPr>
            <w:r w:rsidRPr="00A2657A">
              <w:rPr>
                <w:rFonts w:asciiTheme="majorHAnsi" w:hAnsiTheme="majorHAnsi" w:cstheme="majorHAnsi"/>
                <w:b/>
                <w:bCs/>
              </w:rPr>
              <w:t xml:space="preserve">ĐM/tháng </w:t>
            </w:r>
          </w:p>
        </w:tc>
        <w:tc>
          <w:tcPr>
            <w:tcW w:w="2008" w:type="dxa"/>
          </w:tcPr>
          <w:p w:rsidR="008F6E63" w:rsidRPr="00A2657A" w:rsidRDefault="008F6E63" w:rsidP="008F6E63">
            <w:pPr>
              <w:jc w:val="center"/>
              <w:rPr>
                <w:rFonts w:asciiTheme="majorHAnsi" w:hAnsiTheme="majorHAnsi" w:cstheme="majorHAnsi"/>
                <w:b/>
                <w:bCs/>
              </w:rPr>
            </w:pPr>
            <w:r w:rsidRPr="00A2657A">
              <w:rPr>
                <w:rFonts w:asciiTheme="majorHAnsi" w:hAnsiTheme="majorHAnsi" w:cstheme="majorHAnsi"/>
                <w:b/>
                <w:bCs/>
              </w:rPr>
              <w:t xml:space="preserve">Tổng tiền </w:t>
            </w:r>
          </w:p>
        </w:tc>
      </w:tr>
      <w:tr w:rsidR="008F6E63" w:rsidRPr="00A2657A" w:rsidTr="00B5264A">
        <w:trPr>
          <w:trHeight w:val="435"/>
        </w:trPr>
        <w:tc>
          <w:tcPr>
            <w:tcW w:w="880"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1</w:t>
            </w:r>
          </w:p>
        </w:tc>
        <w:tc>
          <w:tcPr>
            <w:tcW w:w="2980" w:type="dxa"/>
            <w:noWrap/>
            <w:vAlign w:val="bottom"/>
          </w:tcPr>
          <w:p w:rsidR="008F6E63" w:rsidRPr="00A2657A" w:rsidRDefault="008F6E63" w:rsidP="008F6E63">
            <w:pPr>
              <w:rPr>
                <w:rFonts w:asciiTheme="majorHAnsi" w:hAnsiTheme="majorHAnsi" w:cstheme="majorHAnsi"/>
              </w:rPr>
            </w:pPr>
            <w:r w:rsidRPr="00A2657A">
              <w:rPr>
                <w:rFonts w:asciiTheme="majorHAnsi" w:hAnsiTheme="majorHAnsi" w:cstheme="majorHAnsi"/>
              </w:rPr>
              <w:t xml:space="preserve"> Văn th</w:t>
            </w:r>
            <w:r w:rsidRPr="00A2657A">
              <w:rPr>
                <w:rFonts w:asciiTheme="majorHAnsi" w:hAnsiTheme="majorHAnsi" w:cstheme="majorHAnsi"/>
              </w:rPr>
              <w:softHyphen/>
              <w:t>ư</w:t>
            </w:r>
          </w:p>
        </w:tc>
        <w:tc>
          <w:tcPr>
            <w:tcW w:w="1504"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1</w:t>
            </w:r>
          </w:p>
        </w:tc>
        <w:tc>
          <w:tcPr>
            <w:tcW w:w="1700" w:type="dxa"/>
            <w:noWrap/>
            <w:vAlign w:val="bottom"/>
          </w:tcPr>
          <w:p w:rsidR="008F6E63" w:rsidRPr="00A2657A" w:rsidRDefault="008F6E63" w:rsidP="008F6E63">
            <w:pPr>
              <w:jc w:val="center"/>
              <w:rPr>
                <w:rFonts w:asciiTheme="majorHAnsi" w:hAnsiTheme="majorHAnsi" w:cstheme="majorHAnsi"/>
                <w:bCs/>
              </w:rPr>
            </w:pPr>
            <w:r w:rsidRPr="00A2657A">
              <w:rPr>
                <w:rFonts w:asciiTheme="majorHAnsi" w:hAnsiTheme="majorHAnsi" w:cstheme="majorHAnsi"/>
                <w:bCs/>
              </w:rPr>
              <w:t>300.000</w:t>
            </w:r>
          </w:p>
        </w:tc>
        <w:tc>
          <w:tcPr>
            <w:tcW w:w="2008" w:type="dxa"/>
            <w:noWrap/>
            <w:vAlign w:val="bottom"/>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bCs/>
              </w:rPr>
              <w:t>300.000</w:t>
            </w:r>
          </w:p>
        </w:tc>
      </w:tr>
      <w:tr w:rsidR="008F6E63" w:rsidRPr="00A2657A" w:rsidTr="00B5264A">
        <w:trPr>
          <w:trHeight w:val="435"/>
        </w:trPr>
        <w:tc>
          <w:tcPr>
            <w:tcW w:w="880"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2</w:t>
            </w:r>
          </w:p>
        </w:tc>
        <w:tc>
          <w:tcPr>
            <w:tcW w:w="2980" w:type="dxa"/>
            <w:noWrap/>
            <w:vAlign w:val="bottom"/>
          </w:tcPr>
          <w:p w:rsidR="008F6E63" w:rsidRPr="00A2657A" w:rsidRDefault="008F6E63" w:rsidP="008F6E63">
            <w:pPr>
              <w:rPr>
                <w:rFonts w:asciiTheme="majorHAnsi" w:hAnsiTheme="majorHAnsi" w:cstheme="majorHAnsi"/>
              </w:rPr>
            </w:pPr>
            <w:r w:rsidRPr="00A2657A">
              <w:rPr>
                <w:rFonts w:asciiTheme="majorHAnsi" w:hAnsiTheme="majorHAnsi" w:cstheme="majorHAnsi"/>
              </w:rPr>
              <w:t xml:space="preserve"> Thủ quỹ  </w:t>
            </w:r>
          </w:p>
        </w:tc>
        <w:tc>
          <w:tcPr>
            <w:tcW w:w="1504"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1</w:t>
            </w:r>
          </w:p>
        </w:tc>
        <w:tc>
          <w:tcPr>
            <w:tcW w:w="1700" w:type="dxa"/>
            <w:noWrap/>
            <w:vAlign w:val="bottom"/>
          </w:tcPr>
          <w:p w:rsidR="008F6E63" w:rsidRPr="00A2657A" w:rsidRDefault="008F6E63" w:rsidP="008F6E63">
            <w:pPr>
              <w:jc w:val="center"/>
              <w:rPr>
                <w:rFonts w:asciiTheme="majorHAnsi" w:hAnsiTheme="majorHAnsi" w:cstheme="majorHAnsi"/>
                <w:bCs/>
              </w:rPr>
            </w:pPr>
            <w:r w:rsidRPr="00A2657A">
              <w:rPr>
                <w:rFonts w:asciiTheme="majorHAnsi" w:hAnsiTheme="majorHAnsi" w:cstheme="majorHAnsi"/>
                <w:bCs/>
              </w:rPr>
              <w:t>300.000</w:t>
            </w:r>
          </w:p>
        </w:tc>
        <w:tc>
          <w:tcPr>
            <w:tcW w:w="2008" w:type="dxa"/>
            <w:noWrap/>
            <w:vAlign w:val="bottom"/>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bCs/>
              </w:rPr>
              <w:t>300.000</w:t>
            </w:r>
          </w:p>
        </w:tc>
      </w:tr>
      <w:tr w:rsidR="008F6E63" w:rsidRPr="00A2657A" w:rsidTr="00B5264A">
        <w:trPr>
          <w:trHeight w:val="435"/>
        </w:trPr>
        <w:tc>
          <w:tcPr>
            <w:tcW w:w="880"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3</w:t>
            </w:r>
          </w:p>
        </w:tc>
        <w:tc>
          <w:tcPr>
            <w:tcW w:w="2980" w:type="dxa"/>
            <w:noWrap/>
            <w:vAlign w:val="bottom"/>
          </w:tcPr>
          <w:p w:rsidR="008F6E63" w:rsidRPr="00A2657A" w:rsidRDefault="008F6E63" w:rsidP="008F6E63">
            <w:pPr>
              <w:rPr>
                <w:rFonts w:asciiTheme="majorHAnsi" w:hAnsiTheme="majorHAnsi" w:cstheme="majorHAnsi"/>
              </w:rPr>
            </w:pPr>
            <w:r w:rsidRPr="00A2657A">
              <w:rPr>
                <w:rFonts w:asciiTheme="majorHAnsi" w:hAnsiTheme="majorHAnsi" w:cstheme="majorHAnsi"/>
              </w:rPr>
              <w:t xml:space="preserve"> Phòng kế toán  </w:t>
            </w:r>
          </w:p>
        </w:tc>
        <w:tc>
          <w:tcPr>
            <w:tcW w:w="1504"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3</w:t>
            </w:r>
          </w:p>
        </w:tc>
        <w:tc>
          <w:tcPr>
            <w:tcW w:w="1700" w:type="dxa"/>
            <w:noWrap/>
            <w:vAlign w:val="bottom"/>
          </w:tcPr>
          <w:p w:rsidR="008F6E63" w:rsidRPr="00A2657A" w:rsidRDefault="008F6E63" w:rsidP="008F6E63">
            <w:pPr>
              <w:jc w:val="center"/>
              <w:rPr>
                <w:rFonts w:asciiTheme="majorHAnsi" w:hAnsiTheme="majorHAnsi" w:cstheme="majorHAnsi"/>
                <w:bCs/>
              </w:rPr>
            </w:pPr>
            <w:r w:rsidRPr="00A2657A">
              <w:rPr>
                <w:rFonts w:asciiTheme="majorHAnsi" w:hAnsiTheme="majorHAnsi" w:cstheme="majorHAnsi"/>
                <w:bCs/>
              </w:rPr>
              <w:t>300.000</w:t>
            </w:r>
          </w:p>
        </w:tc>
        <w:tc>
          <w:tcPr>
            <w:tcW w:w="2008" w:type="dxa"/>
            <w:noWrap/>
            <w:vAlign w:val="bottom"/>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bCs/>
              </w:rPr>
              <w:t>900.000</w:t>
            </w:r>
          </w:p>
        </w:tc>
      </w:tr>
      <w:tr w:rsidR="008F6E63" w:rsidRPr="00A2657A" w:rsidTr="00B5264A">
        <w:trPr>
          <w:trHeight w:val="435"/>
        </w:trPr>
        <w:tc>
          <w:tcPr>
            <w:tcW w:w="880"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4</w:t>
            </w:r>
          </w:p>
        </w:tc>
        <w:tc>
          <w:tcPr>
            <w:tcW w:w="2980" w:type="dxa"/>
            <w:noWrap/>
            <w:vAlign w:val="bottom"/>
          </w:tcPr>
          <w:p w:rsidR="008F6E63" w:rsidRPr="00A2657A" w:rsidRDefault="008F6E63" w:rsidP="008F6E63">
            <w:pPr>
              <w:rPr>
                <w:rFonts w:asciiTheme="majorHAnsi" w:hAnsiTheme="majorHAnsi" w:cstheme="majorHAnsi"/>
                <w:lang w:val="vi-VN"/>
              </w:rPr>
            </w:pPr>
            <w:r w:rsidRPr="00A2657A">
              <w:rPr>
                <w:rFonts w:asciiTheme="majorHAnsi" w:hAnsiTheme="majorHAnsi" w:cstheme="majorHAnsi"/>
              </w:rPr>
              <w:t xml:space="preserve"> Khoa Dược</w:t>
            </w:r>
          </w:p>
        </w:tc>
        <w:tc>
          <w:tcPr>
            <w:tcW w:w="1504"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1</w:t>
            </w:r>
          </w:p>
        </w:tc>
        <w:tc>
          <w:tcPr>
            <w:tcW w:w="1700" w:type="dxa"/>
            <w:noWrap/>
            <w:vAlign w:val="bottom"/>
          </w:tcPr>
          <w:p w:rsidR="008F6E63" w:rsidRPr="00A2657A" w:rsidRDefault="008F6E63" w:rsidP="008F6E63">
            <w:pPr>
              <w:jc w:val="center"/>
              <w:rPr>
                <w:rFonts w:asciiTheme="majorHAnsi" w:hAnsiTheme="majorHAnsi" w:cstheme="majorHAnsi"/>
                <w:bCs/>
              </w:rPr>
            </w:pPr>
            <w:r w:rsidRPr="00A2657A">
              <w:rPr>
                <w:rFonts w:asciiTheme="majorHAnsi" w:hAnsiTheme="majorHAnsi" w:cstheme="majorHAnsi"/>
                <w:bCs/>
              </w:rPr>
              <w:t>300.000</w:t>
            </w:r>
          </w:p>
        </w:tc>
        <w:tc>
          <w:tcPr>
            <w:tcW w:w="2008" w:type="dxa"/>
            <w:noWrap/>
            <w:vAlign w:val="bottom"/>
          </w:tcPr>
          <w:p w:rsidR="008F6E63" w:rsidRPr="00A2657A" w:rsidRDefault="008F6E63" w:rsidP="008F6E63">
            <w:pPr>
              <w:jc w:val="right"/>
              <w:rPr>
                <w:rFonts w:asciiTheme="majorHAnsi" w:hAnsiTheme="majorHAnsi" w:cstheme="majorHAnsi"/>
                <w:bCs/>
              </w:rPr>
            </w:pPr>
            <w:r w:rsidRPr="00A2657A">
              <w:rPr>
                <w:rFonts w:asciiTheme="majorHAnsi" w:hAnsiTheme="majorHAnsi" w:cstheme="majorHAnsi"/>
                <w:bCs/>
              </w:rPr>
              <w:t>300.000</w:t>
            </w:r>
          </w:p>
        </w:tc>
      </w:tr>
      <w:tr w:rsidR="008F6E63" w:rsidRPr="00A2657A" w:rsidTr="00B5264A">
        <w:trPr>
          <w:trHeight w:val="435"/>
        </w:trPr>
        <w:tc>
          <w:tcPr>
            <w:tcW w:w="880"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5</w:t>
            </w:r>
          </w:p>
        </w:tc>
        <w:tc>
          <w:tcPr>
            <w:tcW w:w="2980" w:type="dxa"/>
            <w:noWrap/>
            <w:vAlign w:val="bottom"/>
          </w:tcPr>
          <w:p w:rsidR="008F6E63" w:rsidRPr="00A2657A" w:rsidRDefault="008F6E63" w:rsidP="008F6E63">
            <w:pPr>
              <w:rPr>
                <w:rFonts w:asciiTheme="majorHAnsi" w:hAnsiTheme="majorHAnsi" w:cstheme="majorHAnsi"/>
              </w:rPr>
            </w:pPr>
            <w:r w:rsidRPr="00A2657A">
              <w:rPr>
                <w:rFonts w:asciiTheme="majorHAnsi" w:hAnsiTheme="majorHAnsi" w:cstheme="majorHAnsi"/>
              </w:rPr>
              <w:t xml:space="preserve"> Hành chính  </w:t>
            </w:r>
          </w:p>
        </w:tc>
        <w:tc>
          <w:tcPr>
            <w:tcW w:w="1504"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1</w:t>
            </w:r>
          </w:p>
        </w:tc>
        <w:tc>
          <w:tcPr>
            <w:tcW w:w="1700" w:type="dxa"/>
            <w:noWrap/>
            <w:vAlign w:val="bottom"/>
          </w:tcPr>
          <w:p w:rsidR="008F6E63" w:rsidRPr="00A2657A" w:rsidRDefault="008F6E63" w:rsidP="008F6E63">
            <w:pPr>
              <w:jc w:val="center"/>
              <w:rPr>
                <w:rFonts w:asciiTheme="majorHAnsi" w:hAnsiTheme="majorHAnsi" w:cstheme="majorHAnsi"/>
                <w:bCs/>
              </w:rPr>
            </w:pPr>
            <w:r w:rsidRPr="00A2657A">
              <w:rPr>
                <w:rFonts w:asciiTheme="majorHAnsi" w:hAnsiTheme="majorHAnsi" w:cstheme="majorHAnsi"/>
                <w:bCs/>
              </w:rPr>
              <w:t>300.000</w:t>
            </w:r>
          </w:p>
        </w:tc>
        <w:tc>
          <w:tcPr>
            <w:tcW w:w="2008" w:type="dxa"/>
            <w:noWrap/>
            <w:vAlign w:val="bottom"/>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bCs/>
              </w:rPr>
              <w:t>300.000</w:t>
            </w:r>
          </w:p>
        </w:tc>
      </w:tr>
      <w:tr w:rsidR="008F6E63" w:rsidRPr="00A2657A" w:rsidTr="00B5264A">
        <w:trPr>
          <w:trHeight w:val="435"/>
        </w:trPr>
        <w:tc>
          <w:tcPr>
            <w:tcW w:w="880" w:type="dxa"/>
            <w:noWrap/>
            <w:vAlign w:val="bottom"/>
          </w:tcPr>
          <w:p w:rsidR="008F6E63" w:rsidRPr="00A2657A" w:rsidRDefault="008F6E63" w:rsidP="008F6E63">
            <w:pPr>
              <w:rPr>
                <w:rFonts w:asciiTheme="majorHAnsi" w:hAnsiTheme="majorHAnsi" w:cstheme="majorHAnsi"/>
                <w:bCs/>
              </w:rPr>
            </w:pPr>
            <w:r w:rsidRPr="00A2657A">
              <w:rPr>
                <w:rFonts w:asciiTheme="majorHAnsi" w:hAnsiTheme="majorHAnsi" w:cstheme="majorHAnsi"/>
                <w:bCs/>
              </w:rPr>
              <w:t> </w:t>
            </w:r>
          </w:p>
        </w:tc>
        <w:tc>
          <w:tcPr>
            <w:tcW w:w="2980" w:type="dxa"/>
            <w:noWrap/>
            <w:vAlign w:val="bottom"/>
          </w:tcPr>
          <w:p w:rsidR="008F6E63" w:rsidRPr="00A2657A" w:rsidRDefault="008F6E63" w:rsidP="008F6E63">
            <w:pPr>
              <w:rPr>
                <w:rFonts w:asciiTheme="majorHAnsi" w:hAnsiTheme="majorHAnsi" w:cstheme="majorHAnsi"/>
                <w:bCs/>
              </w:rPr>
            </w:pPr>
            <w:r w:rsidRPr="00A2657A">
              <w:rPr>
                <w:rFonts w:asciiTheme="majorHAnsi" w:hAnsiTheme="majorHAnsi" w:cstheme="majorHAnsi"/>
                <w:bCs/>
              </w:rPr>
              <w:t xml:space="preserve"> Tổng cộng: </w:t>
            </w:r>
          </w:p>
        </w:tc>
        <w:tc>
          <w:tcPr>
            <w:tcW w:w="1504" w:type="dxa"/>
            <w:noWrap/>
            <w:vAlign w:val="bottom"/>
          </w:tcPr>
          <w:p w:rsidR="008F6E63" w:rsidRPr="00A2657A" w:rsidRDefault="008F6E63" w:rsidP="008F6E63">
            <w:pPr>
              <w:jc w:val="center"/>
              <w:rPr>
                <w:rFonts w:asciiTheme="majorHAnsi" w:hAnsiTheme="majorHAnsi" w:cstheme="majorHAnsi"/>
                <w:bCs/>
              </w:rPr>
            </w:pPr>
          </w:p>
        </w:tc>
        <w:tc>
          <w:tcPr>
            <w:tcW w:w="1700" w:type="dxa"/>
            <w:noWrap/>
            <w:vAlign w:val="bottom"/>
          </w:tcPr>
          <w:p w:rsidR="008F6E63" w:rsidRPr="00A2657A" w:rsidRDefault="008F6E63" w:rsidP="008F6E63">
            <w:pPr>
              <w:jc w:val="center"/>
              <w:rPr>
                <w:rFonts w:asciiTheme="majorHAnsi" w:hAnsiTheme="majorHAnsi" w:cstheme="majorHAnsi"/>
                <w:bCs/>
              </w:rPr>
            </w:pPr>
          </w:p>
        </w:tc>
        <w:tc>
          <w:tcPr>
            <w:tcW w:w="2008" w:type="dxa"/>
          </w:tcPr>
          <w:p w:rsidR="008F6E63" w:rsidRPr="00A2657A" w:rsidRDefault="008F6E63" w:rsidP="008F6E63">
            <w:pPr>
              <w:jc w:val="right"/>
              <w:rPr>
                <w:rFonts w:asciiTheme="majorHAnsi" w:hAnsiTheme="majorHAnsi" w:cstheme="majorHAnsi"/>
                <w:bCs/>
              </w:rPr>
            </w:pPr>
            <w:r w:rsidRPr="00A2657A">
              <w:rPr>
                <w:rFonts w:asciiTheme="majorHAnsi" w:hAnsiTheme="majorHAnsi" w:cstheme="majorHAnsi"/>
                <w:bCs/>
                <w:lang w:val="vi-VN"/>
              </w:rPr>
              <w:t>2.1</w:t>
            </w:r>
            <w:r w:rsidRPr="00A2657A">
              <w:rPr>
                <w:rFonts w:asciiTheme="majorHAnsi" w:hAnsiTheme="majorHAnsi" w:cstheme="majorHAnsi"/>
                <w:bCs/>
              </w:rPr>
              <w:t>00.000</w:t>
            </w:r>
          </w:p>
        </w:tc>
      </w:tr>
    </w:tbl>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Các trường hợp không được thanh toán công tác phí</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Cán bộ CCVC được điều động đi tăng cường, đi khám, chữa bệnh, đi điều dưỡng, đi học ngắn hạn hoặc dài hạn, đi phép, kể cả những ngày làm việc riêng trong thời gian đi công tác, không được lãnh đạo cử đi công tác hoặc được lãnh đạo cử đi nhưng không hoàn thành nhiệm vụ được giao.</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 Chứng từ làm căn cứ  thanh toán công tác phí cho cán bộ viên chức đi công tác là: Giấy đi đường có ký duyệt của Thủ trưởng đơn vị cử cán bộ đi công tác và xác nhận của khách sạn, nhà nghỉ, cơ quan nơi cán bộ đến công tác (Thanh toán tiền ngủ căn cứ theo quy chế chi tiêu nội bộ không phải kèm hoá đơn đỏ, Đối với trường đi công tác tại các xã trên địa bàn huyện quỳ châu nếu nơi đó có thu tiền thì phải kèm giấy biên nhân tiền). Trường hợp thanh toán theo giá phòng thực tế thì phải có hoá đơn hợp pháp kèm theo.</w:t>
      </w:r>
    </w:p>
    <w:p w:rsidR="008F6E63" w:rsidRPr="00A2657A" w:rsidRDefault="008F6E63" w:rsidP="00F71BB4">
      <w:pPr>
        <w:ind w:firstLine="720"/>
        <w:jc w:val="both"/>
        <w:rPr>
          <w:rFonts w:asciiTheme="majorHAnsi" w:hAnsiTheme="majorHAnsi" w:cstheme="majorHAnsi"/>
          <w:b/>
        </w:rPr>
      </w:pPr>
      <w:r w:rsidRPr="00A2657A">
        <w:rPr>
          <w:rFonts w:asciiTheme="majorHAnsi" w:hAnsiTheme="majorHAnsi" w:cstheme="majorHAnsi"/>
          <w:b/>
          <w:u w:val="single"/>
        </w:rPr>
        <w:t>Điều 2</w:t>
      </w:r>
      <w:r w:rsidRPr="00A2657A">
        <w:rPr>
          <w:rFonts w:asciiTheme="majorHAnsi" w:hAnsiTheme="majorHAnsi" w:cstheme="majorHAnsi"/>
          <w:b/>
        </w:rPr>
        <w:t xml:space="preserve"> - Chi phúc lợi tập thể: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Chế độ nghỉ phép năm</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Phòng TCCB phối hợp với phòng KH</w:t>
      </w:r>
      <w:r w:rsidR="00BF70FB" w:rsidRPr="00A2657A">
        <w:rPr>
          <w:rFonts w:asciiTheme="majorHAnsi" w:hAnsiTheme="majorHAnsi" w:cstheme="majorHAnsi"/>
        </w:rPr>
        <w:t>-NV</w:t>
      </w:r>
      <w:r w:rsidRPr="00A2657A">
        <w:rPr>
          <w:rFonts w:asciiTheme="majorHAnsi" w:hAnsiTheme="majorHAnsi" w:cstheme="majorHAnsi"/>
        </w:rPr>
        <w:t xml:space="preserve"> lên kế hoạch nghỉ phép năm cho cán bộ công chức, viên chức trong năm </w:t>
      </w:r>
      <w:r w:rsidR="00CF46F5" w:rsidRPr="00A2657A">
        <w:rPr>
          <w:rFonts w:asciiTheme="majorHAnsi" w:hAnsiTheme="majorHAnsi" w:cstheme="majorHAnsi"/>
        </w:rPr>
        <w:t>2021</w:t>
      </w:r>
      <w:r w:rsidRPr="00A2657A">
        <w:rPr>
          <w:rFonts w:asciiTheme="majorHAnsi" w:hAnsiTheme="majorHAnsi" w:cstheme="majorHAnsi"/>
        </w:rPr>
        <w:t>.</w:t>
      </w:r>
      <w:r w:rsidR="00BF70FB" w:rsidRPr="00A2657A">
        <w:rPr>
          <w:rFonts w:asciiTheme="majorHAnsi" w:hAnsiTheme="majorHAnsi" w:cstheme="majorHAnsi"/>
        </w:rPr>
        <w:t xml:space="preserve"> Cán bộ khi nghỉ phép phải thực hiện thời gian nghỉ ghi trên đơn xin nghỉ phép, trường hợp chưa hết thời gian nghỉ ghi trên đơn mà cán bộ đi làm trước khi hết thời gian nghỉ thì phải báo </w:t>
      </w:r>
      <w:r w:rsidR="00BF70FB" w:rsidRPr="00A2657A">
        <w:rPr>
          <w:rFonts w:asciiTheme="majorHAnsi" w:hAnsiTheme="majorHAnsi" w:cstheme="majorHAnsi"/>
        </w:rPr>
        <w:lastRenderedPageBreak/>
        <w:t>phòng TCCB ghi vào sổ để theo dõi. Đối với trường hợp không báo mà tự ý nghỉ thì xem như bỏ việc không có lý do.</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Trường hợp do nhu cần công việc không thể bố trí cho cán bộ CCVC nghỉ phép hoặc bố trí không đủ ngày nghỉ phép theo quy định thì cơ quan quyết định chi trả tiền bồi dưỡng cho cán bộ CCVC những ngày chưa nghỉ phép hàng năm mức chi cụ thể như sau:</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t xml:space="preserve">1 - Đại học : </w:t>
      </w:r>
      <w:r w:rsidRPr="00A2657A">
        <w:rPr>
          <w:rFonts w:asciiTheme="majorHAnsi" w:hAnsiTheme="majorHAnsi" w:cstheme="majorHAnsi"/>
        </w:rPr>
        <w:tab/>
        <w:t>100.000  đồng/ngày</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t>2 - Cao đẳng:</w:t>
      </w:r>
      <w:r w:rsidRPr="00A2657A">
        <w:rPr>
          <w:rFonts w:asciiTheme="majorHAnsi" w:hAnsiTheme="majorHAnsi" w:cstheme="majorHAnsi"/>
        </w:rPr>
        <w:tab/>
        <w:t xml:space="preserve">  90.000 đồng/ngày</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t xml:space="preserve">2 - Trung cấp: </w:t>
      </w:r>
      <w:r w:rsidRPr="00A2657A">
        <w:rPr>
          <w:rFonts w:asciiTheme="majorHAnsi" w:hAnsiTheme="majorHAnsi" w:cstheme="majorHAnsi"/>
        </w:rPr>
        <w:tab/>
        <w:t xml:space="preserve">  80.000  đồng/ngày</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t>3 - Sơ cấp:</w:t>
      </w:r>
      <w:r w:rsidRPr="00A2657A">
        <w:rPr>
          <w:rFonts w:asciiTheme="majorHAnsi" w:hAnsiTheme="majorHAnsi" w:cstheme="majorHAnsi"/>
        </w:rPr>
        <w:tab/>
      </w:r>
      <w:r w:rsidRPr="00A2657A">
        <w:rPr>
          <w:rFonts w:asciiTheme="majorHAnsi" w:hAnsiTheme="majorHAnsi" w:cstheme="majorHAnsi"/>
        </w:rPr>
        <w:tab/>
        <w:t xml:space="preserve">   70.000 đồng/ngày</w:t>
      </w:r>
      <w:r w:rsidRPr="00A2657A">
        <w:rPr>
          <w:rFonts w:asciiTheme="majorHAnsi" w:hAnsiTheme="majorHAnsi" w:cstheme="majorHAnsi"/>
        </w:rPr>
        <w:tab/>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Cán bộ CCVC nếu được cơ quan bố trí xắp xếp thời gian cho nghỉ phép theo quy định nhưng không có nhu cầu nghỉ phép thì không được chi trả tiền bồi dưỡng đối với những ngày chưa nghỉ phép.</w:t>
      </w:r>
    </w:p>
    <w:p w:rsidR="00522223" w:rsidRPr="00A2657A" w:rsidRDefault="00522223" w:rsidP="00522223">
      <w:pPr>
        <w:jc w:val="both"/>
        <w:rPr>
          <w:rFonts w:asciiTheme="majorHAnsi" w:hAnsiTheme="majorHAnsi" w:cstheme="majorHAnsi"/>
          <w:b/>
        </w:rPr>
      </w:pPr>
      <w:r w:rsidRPr="00A2657A">
        <w:rPr>
          <w:rFonts w:asciiTheme="majorHAnsi" w:hAnsiTheme="majorHAnsi" w:cstheme="majorHAnsi"/>
          <w:b/>
        </w:rPr>
        <w:tab/>
        <w:t xml:space="preserve">Chứng từ thanh toán gồm: Kế hoạch nghỉ phép năm </w:t>
      </w:r>
      <w:r w:rsidR="00413A65" w:rsidRPr="00A2657A">
        <w:rPr>
          <w:rFonts w:asciiTheme="majorHAnsi" w:hAnsiTheme="majorHAnsi" w:cstheme="majorHAnsi"/>
          <w:b/>
        </w:rPr>
        <w:t>gồm: G</w:t>
      </w:r>
      <w:r w:rsidRPr="00A2657A">
        <w:rPr>
          <w:rFonts w:asciiTheme="majorHAnsi" w:hAnsiTheme="majorHAnsi" w:cstheme="majorHAnsi"/>
          <w:b/>
        </w:rPr>
        <w:t>iấy đề nghị xin nghỉ phép có xác nhận của Thủ trưởng đơn vị về việc không thể bố trí cho cán bộ nghỉ phép theo kế hoạch, giấy đề nghị thanh toán.</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Tiền tàu xe nghỉ phép năm được thanh toán cho cán bộ được cấp giấy nghỉ phép năm để đi thăm người thân bị ốm đau, tai nạn phải điều trị, bị chết (Bao gồm cha, mẹ, vợ hoặc chồng, con) thực hiện theo mục 1.1 điều 1 Quy chế này. </w:t>
      </w:r>
      <w:r w:rsidRPr="00A2657A">
        <w:rPr>
          <w:rFonts w:asciiTheme="majorHAnsi" w:hAnsiTheme="majorHAnsi" w:cstheme="majorHAnsi"/>
          <w:b/>
        </w:rPr>
        <w:t>Chứng từ thanh toán gồm: Giấy đi phép, có xác nhận của địa phương gồm cha, mẹ, vợ hoặc chồng, con đang sinh sống kèm Giấy ra viện và các giấy tờ khác liên quan</w:t>
      </w:r>
      <w:r w:rsidRPr="00A2657A">
        <w:rPr>
          <w:rFonts w:asciiTheme="majorHAnsi" w:hAnsiTheme="majorHAnsi" w:cstheme="majorHAnsi"/>
        </w:rPr>
        <w:t>.</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tiền mua trà nước phục vụ Ban giám đốc, Tiền nước uống hàng ngày của cán bộ công chức viên chức,  Tiền nước uống hàng ngày đặt tại hội trường mức chi cụ thể như sau:</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931"/>
        <w:gridCol w:w="2324"/>
        <w:gridCol w:w="3260"/>
      </w:tblGrid>
      <w:tr w:rsidR="008F6E63" w:rsidRPr="00A2657A" w:rsidTr="000B6984">
        <w:trPr>
          <w:trHeight w:val="660"/>
        </w:trPr>
        <w:tc>
          <w:tcPr>
            <w:tcW w:w="580" w:type="dxa"/>
          </w:tcPr>
          <w:p w:rsidR="008F6E63" w:rsidRPr="00A2657A" w:rsidRDefault="008F6E63" w:rsidP="008F6E63">
            <w:pPr>
              <w:jc w:val="center"/>
              <w:rPr>
                <w:rFonts w:asciiTheme="majorHAnsi" w:hAnsiTheme="majorHAnsi" w:cstheme="majorHAnsi"/>
                <w:b/>
                <w:bCs/>
              </w:rPr>
            </w:pPr>
            <w:r w:rsidRPr="00A2657A">
              <w:rPr>
                <w:rFonts w:asciiTheme="majorHAnsi" w:hAnsiTheme="majorHAnsi" w:cstheme="majorHAnsi"/>
                <w:b/>
                <w:bCs/>
              </w:rPr>
              <w:t>TT</w:t>
            </w:r>
          </w:p>
        </w:tc>
        <w:tc>
          <w:tcPr>
            <w:tcW w:w="2931" w:type="dxa"/>
          </w:tcPr>
          <w:p w:rsidR="008F6E63" w:rsidRPr="00A2657A" w:rsidRDefault="008F6E63" w:rsidP="008F6E63">
            <w:pPr>
              <w:jc w:val="center"/>
              <w:rPr>
                <w:rFonts w:asciiTheme="majorHAnsi" w:hAnsiTheme="majorHAnsi" w:cstheme="majorHAnsi"/>
                <w:b/>
                <w:bCs/>
              </w:rPr>
            </w:pPr>
            <w:r w:rsidRPr="00A2657A">
              <w:rPr>
                <w:rFonts w:asciiTheme="majorHAnsi" w:hAnsiTheme="majorHAnsi" w:cstheme="majorHAnsi"/>
                <w:b/>
                <w:bCs/>
              </w:rPr>
              <w:t xml:space="preserve">Tên khoa phòng </w:t>
            </w:r>
          </w:p>
        </w:tc>
        <w:tc>
          <w:tcPr>
            <w:tcW w:w="2324" w:type="dxa"/>
          </w:tcPr>
          <w:p w:rsidR="008F6E63" w:rsidRPr="00A2657A" w:rsidRDefault="008F6E63" w:rsidP="008F6E63">
            <w:pPr>
              <w:jc w:val="center"/>
              <w:rPr>
                <w:rFonts w:asciiTheme="majorHAnsi" w:hAnsiTheme="majorHAnsi" w:cstheme="majorHAnsi"/>
                <w:b/>
                <w:bCs/>
              </w:rPr>
            </w:pPr>
            <w:r w:rsidRPr="00A2657A">
              <w:rPr>
                <w:rFonts w:asciiTheme="majorHAnsi" w:hAnsiTheme="majorHAnsi" w:cstheme="majorHAnsi"/>
                <w:b/>
                <w:bCs/>
              </w:rPr>
              <w:t xml:space="preserve">ĐM người/tháng  </w:t>
            </w:r>
          </w:p>
        </w:tc>
        <w:tc>
          <w:tcPr>
            <w:tcW w:w="3260" w:type="dxa"/>
          </w:tcPr>
          <w:p w:rsidR="008F6E63" w:rsidRPr="00A2657A" w:rsidRDefault="008F6E63" w:rsidP="008F6E63">
            <w:pPr>
              <w:jc w:val="center"/>
              <w:rPr>
                <w:rFonts w:asciiTheme="majorHAnsi" w:hAnsiTheme="majorHAnsi" w:cstheme="majorHAnsi"/>
                <w:b/>
                <w:bCs/>
              </w:rPr>
            </w:pPr>
            <w:r w:rsidRPr="00A2657A">
              <w:rPr>
                <w:rFonts w:asciiTheme="majorHAnsi" w:hAnsiTheme="majorHAnsi" w:cstheme="majorHAnsi"/>
                <w:b/>
                <w:bCs/>
              </w:rPr>
              <w:t xml:space="preserve">Ghi chú </w:t>
            </w:r>
          </w:p>
        </w:tc>
      </w:tr>
      <w:tr w:rsidR="008F6E63" w:rsidRPr="00A2657A" w:rsidTr="000B6984">
        <w:trPr>
          <w:trHeight w:val="513"/>
        </w:trPr>
        <w:tc>
          <w:tcPr>
            <w:tcW w:w="580"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1</w:t>
            </w:r>
          </w:p>
        </w:tc>
        <w:tc>
          <w:tcPr>
            <w:tcW w:w="2931" w:type="dxa"/>
            <w:noWrap/>
            <w:vAlign w:val="bottom"/>
          </w:tcPr>
          <w:p w:rsidR="008F6E63" w:rsidRPr="00A2657A" w:rsidRDefault="008F6E63" w:rsidP="008F6E63">
            <w:pPr>
              <w:rPr>
                <w:rFonts w:asciiTheme="majorHAnsi" w:hAnsiTheme="majorHAnsi" w:cstheme="majorHAnsi"/>
              </w:rPr>
            </w:pPr>
            <w:r w:rsidRPr="00A2657A">
              <w:rPr>
                <w:rFonts w:asciiTheme="majorHAnsi" w:hAnsiTheme="majorHAnsi" w:cstheme="majorHAnsi"/>
              </w:rPr>
              <w:t>Tiền trà n</w:t>
            </w:r>
            <w:r w:rsidRPr="00A2657A">
              <w:rPr>
                <w:rFonts w:asciiTheme="majorHAnsi" w:hAnsiTheme="majorHAnsi" w:cstheme="majorHAnsi"/>
              </w:rPr>
              <w:softHyphen/>
              <w:t xml:space="preserve">ước BGĐ </w:t>
            </w:r>
          </w:p>
        </w:tc>
        <w:tc>
          <w:tcPr>
            <w:tcW w:w="2324"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 xml:space="preserve">     200.000 </w:t>
            </w:r>
          </w:p>
        </w:tc>
        <w:tc>
          <w:tcPr>
            <w:tcW w:w="3260" w:type="dxa"/>
            <w:noWrap/>
            <w:vAlign w:val="bottom"/>
          </w:tcPr>
          <w:p w:rsidR="008F6E63" w:rsidRPr="00A2657A" w:rsidRDefault="008F6E63" w:rsidP="008F6E63">
            <w:pPr>
              <w:jc w:val="right"/>
              <w:rPr>
                <w:rFonts w:asciiTheme="majorHAnsi" w:hAnsiTheme="majorHAnsi" w:cstheme="majorHAnsi"/>
                <w:bCs/>
              </w:rPr>
            </w:pPr>
          </w:p>
        </w:tc>
      </w:tr>
      <w:tr w:rsidR="008F6E63" w:rsidRPr="00A2657A" w:rsidTr="000B6984">
        <w:trPr>
          <w:trHeight w:val="423"/>
        </w:trPr>
        <w:tc>
          <w:tcPr>
            <w:tcW w:w="580"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2</w:t>
            </w:r>
          </w:p>
        </w:tc>
        <w:tc>
          <w:tcPr>
            <w:tcW w:w="2931" w:type="dxa"/>
            <w:noWrap/>
            <w:vAlign w:val="bottom"/>
          </w:tcPr>
          <w:p w:rsidR="008F6E63" w:rsidRPr="00A2657A" w:rsidRDefault="008F6E63" w:rsidP="008F6E63">
            <w:pPr>
              <w:rPr>
                <w:rFonts w:asciiTheme="majorHAnsi" w:hAnsiTheme="majorHAnsi" w:cstheme="majorHAnsi"/>
              </w:rPr>
            </w:pPr>
            <w:r w:rsidRPr="00A2657A">
              <w:rPr>
                <w:rFonts w:asciiTheme="majorHAnsi" w:hAnsiTheme="majorHAnsi" w:cstheme="majorHAnsi"/>
              </w:rPr>
              <w:t>Tiền n</w:t>
            </w:r>
            <w:r w:rsidRPr="00A2657A">
              <w:rPr>
                <w:rFonts w:asciiTheme="majorHAnsi" w:hAnsiTheme="majorHAnsi" w:cstheme="majorHAnsi"/>
              </w:rPr>
              <w:softHyphen/>
              <w:t>ước Hội tr</w:t>
            </w:r>
            <w:r w:rsidRPr="00A2657A">
              <w:rPr>
                <w:rFonts w:asciiTheme="majorHAnsi" w:hAnsiTheme="majorHAnsi" w:cstheme="majorHAnsi"/>
              </w:rPr>
              <w:softHyphen/>
              <w:t>ường</w:t>
            </w:r>
          </w:p>
        </w:tc>
        <w:tc>
          <w:tcPr>
            <w:tcW w:w="2324" w:type="dxa"/>
            <w:noWrap/>
            <w:vAlign w:val="bottom"/>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 xml:space="preserve">     300.000 </w:t>
            </w:r>
          </w:p>
        </w:tc>
        <w:tc>
          <w:tcPr>
            <w:tcW w:w="3260" w:type="dxa"/>
            <w:noWrap/>
            <w:vAlign w:val="bottom"/>
          </w:tcPr>
          <w:p w:rsidR="008F6E63" w:rsidRPr="00A2657A" w:rsidRDefault="008F6E63" w:rsidP="008F6E63">
            <w:pPr>
              <w:jc w:val="right"/>
              <w:rPr>
                <w:rFonts w:asciiTheme="majorHAnsi" w:hAnsiTheme="majorHAnsi" w:cstheme="majorHAnsi"/>
                <w:bCs/>
              </w:rPr>
            </w:pPr>
          </w:p>
        </w:tc>
      </w:tr>
      <w:tr w:rsidR="008F6E63" w:rsidRPr="00A2657A" w:rsidTr="001A3D93">
        <w:trPr>
          <w:trHeight w:val="346"/>
        </w:trPr>
        <w:tc>
          <w:tcPr>
            <w:tcW w:w="580" w:type="dxa"/>
            <w:noWrap/>
            <w:vAlign w:val="center"/>
          </w:tcPr>
          <w:p w:rsidR="008F6E63" w:rsidRPr="00A2657A" w:rsidRDefault="008F6E63" w:rsidP="001A3D93">
            <w:pPr>
              <w:jc w:val="center"/>
              <w:rPr>
                <w:rFonts w:asciiTheme="majorHAnsi" w:hAnsiTheme="majorHAnsi" w:cstheme="majorHAnsi"/>
              </w:rPr>
            </w:pPr>
            <w:r w:rsidRPr="00A2657A">
              <w:rPr>
                <w:rFonts w:asciiTheme="majorHAnsi" w:hAnsiTheme="majorHAnsi" w:cstheme="majorHAnsi"/>
              </w:rPr>
              <w:t>3</w:t>
            </w:r>
          </w:p>
        </w:tc>
        <w:tc>
          <w:tcPr>
            <w:tcW w:w="2931" w:type="dxa"/>
            <w:noWrap/>
            <w:vAlign w:val="center"/>
          </w:tcPr>
          <w:p w:rsidR="008F6E63" w:rsidRPr="00A2657A" w:rsidRDefault="008F6E63" w:rsidP="001A3D93">
            <w:pPr>
              <w:jc w:val="center"/>
              <w:rPr>
                <w:rFonts w:asciiTheme="majorHAnsi" w:hAnsiTheme="majorHAnsi" w:cstheme="majorHAnsi"/>
              </w:rPr>
            </w:pPr>
            <w:r w:rsidRPr="00A2657A">
              <w:rPr>
                <w:rFonts w:asciiTheme="majorHAnsi" w:hAnsiTheme="majorHAnsi" w:cstheme="majorHAnsi"/>
              </w:rPr>
              <w:t>Tiền cho cán bộ CCVC</w:t>
            </w:r>
          </w:p>
        </w:tc>
        <w:tc>
          <w:tcPr>
            <w:tcW w:w="2324" w:type="dxa"/>
            <w:noWrap/>
            <w:vAlign w:val="center"/>
          </w:tcPr>
          <w:p w:rsidR="008F6E63" w:rsidRPr="00A2657A" w:rsidRDefault="001A3D93" w:rsidP="001A3D93">
            <w:pPr>
              <w:jc w:val="center"/>
              <w:rPr>
                <w:rFonts w:asciiTheme="majorHAnsi" w:hAnsiTheme="majorHAnsi" w:cstheme="majorHAnsi"/>
              </w:rPr>
            </w:pPr>
            <w:r w:rsidRPr="00A2657A">
              <w:rPr>
                <w:rFonts w:asciiTheme="majorHAnsi" w:hAnsiTheme="majorHAnsi" w:cstheme="majorHAnsi"/>
              </w:rPr>
              <w:t xml:space="preserve">       </w:t>
            </w:r>
            <w:r w:rsidR="008F6E63" w:rsidRPr="00A2657A">
              <w:rPr>
                <w:rFonts w:asciiTheme="majorHAnsi" w:hAnsiTheme="majorHAnsi" w:cstheme="majorHAnsi"/>
              </w:rPr>
              <w:t>15.000</w:t>
            </w:r>
          </w:p>
        </w:tc>
        <w:tc>
          <w:tcPr>
            <w:tcW w:w="3260" w:type="dxa"/>
            <w:noWrap/>
            <w:vAlign w:val="bottom"/>
          </w:tcPr>
          <w:p w:rsidR="008F6E63" w:rsidRPr="00A2657A" w:rsidRDefault="00665A25" w:rsidP="00665A25">
            <w:pPr>
              <w:rPr>
                <w:rFonts w:asciiTheme="majorHAnsi" w:hAnsiTheme="majorHAnsi" w:cstheme="majorHAnsi"/>
                <w:bCs/>
              </w:rPr>
            </w:pPr>
            <w:r w:rsidRPr="00A2657A">
              <w:rPr>
                <w:rFonts w:asciiTheme="majorHAnsi" w:hAnsiTheme="majorHAnsi" w:cstheme="majorHAnsi"/>
                <w:bCs/>
              </w:rPr>
              <w:t>Không chi trả cho các đối tượng đi học, nghỉ sinh, hưởng lương BHXH trên 1 tháng</w:t>
            </w:r>
          </w:p>
        </w:tc>
      </w:tr>
    </w:tbl>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3</w:t>
      </w:r>
      <w:r w:rsidRPr="00A2657A">
        <w:rPr>
          <w:rFonts w:asciiTheme="majorHAnsi" w:hAnsiTheme="majorHAnsi" w:cstheme="majorHAnsi"/>
          <w:b/>
        </w:rPr>
        <w:t xml:space="preserve"> - Quy định về Chi tiếp khách:</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Tuyệt đối không tiếp khách bằng bia hoặc rượu trong giờ hành chính.</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Tiếp khách trong các bữa ăn không dùng rượu bia ngoại.</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Việc tiếp khách phải thực hiện theo phiếu tiếp khách (Lệnh tiếp khách) Lệnh tiếp khách do Giám đốc đơn vị ký ghi rõ đối tượng, số người, định mức. Mức chi cụ thể như sau:</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Mức chi Tiếp khách:</w:t>
      </w:r>
      <w:r w:rsidRPr="00A2657A">
        <w:rPr>
          <w:rFonts w:asciiTheme="majorHAnsi" w:hAnsiTheme="majorHAnsi" w:cstheme="majorHAnsi"/>
        </w:rPr>
        <w:tab/>
        <w:t xml:space="preserve"> </w:t>
      </w:r>
      <w:r w:rsidRPr="00A2657A">
        <w:rPr>
          <w:rFonts w:asciiTheme="majorHAnsi" w:hAnsiTheme="majorHAnsi" w:cstheme="majorHAnsi"/>
        </w:rPr>
        <w:tab/>
        <w:t xml:space="preserve">120.000đ - 150.000đ /người/1suất.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Khách là đối tượng công tác dài ngày chỉ tiếp ngày đến và ngày đi mức chi từ 120.000đ - 150.000 đồng/người/suất.</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lastRenderedPageBreak/>
        <w:tab/>
        <w:t>+ Trường hợp phải bố trí cho khách ăn nghỉ tại khách sạn, tiếp khách đặc biệt do giám đốc quyết định.</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Giao phòng Tổ chức cán bộ - Hành chính chịu trách nhiệm hoàn thiện hồ sơ, thủ tục để thanh toán trước ngày 15 của tháng sau quý liền kề.</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 Chứng từ làm căn cứ</w:t>
      </w:r>
      <w:r w:rsidR="00413A65" w:rsidRPr="00A2657A">
        <w:rPr>
          <w:rFonts w:asciiTheme="majorHAnsi" w:hAnsiTheme="majorHAnsi" w:cstheme="majorHAnsi"/>
          <w:b/>
        </w:rPr>
        <w:t xml:space="preserve"> </w:t>
      </w:r>
      <w:r w:rsidRPr="00A2657A">
        <w:rPr>
          <w:rFonts w:asciiTheme="majorHAnsi" w:hAnsiTheme="majorHAnsi" w:cstheme="majorHAnsi"/>
          <w:b/>
        </w:rPr>
        <w:t>thanh toán gồm</w:t>
      </w:r>
      <w:r w:rsidR="00413A65" w:rsidRPr="00A2657A">
        <w:rPr>
          <w:rFonts w:asciiTheme="majorHAnsi" w:hAnsiTheme="majorHAnsi" w:cstheme="majorHAnsi"/>
          <w:b/>
        </w:rPr>
        <w:t>:</w:t>
      </w:r>
      <w:r w:rsidRPr="00A2657A">
        <w:rPr>
          <w:rFonts w:asciiTheme="majorHAnsi" w:hAnsiTheme="majorHAnsi" w:cstheme="majorHAnsi"/>
          <w:b/>
        </w:rPr>
        <w:t xml:space="preserve"> Lệnh tiếp khách ghi rõ đối tượng, số lượng, định mức, nội dung khách đến làm việc</w:t>
      </w:r>
      <w:r w:rsidR="007249BC" w:rsidRPr="00A2657A">
        <w:rPr>
          <w:rFonts w:asciiTheme="majorHAnsi" w:hAnsiTheme="majorHAnsi" w:cstheme="majorHAnsi"/>
          <w:b/>
        </w:rPr>
        <w:t xml:space="preserve"> </w:t>
      </w:r>
      <w:r w:rsidRPr="00A2657A">
        <w:rPr>
          <w:rFonts w:asciiTheme="majorHAnsi" w:hAnsiTheme="majorHAnsi" w:cstheme="majorHAnsi"/>
          <w:b/>
        </w:rPr>
        <w:t>kèm Hoá đơn đỏ, giấy xin thanh toán. Lệnh tiếp khách giao cho phòng TCCB theo dõi, quản lý và phải có sổ lưu gốc và được đánh số</w:t>
      </w:r>
      <w:r w:rsidR="007249BC" w:rsidRPr="00A2657A">
        <w:rPr>
          <w:rFonts w:asciiTheme="majorHAnsi" w:hAnsiTheme="majorHAnsi" w:cstheme="majorHAnsi"/>
          <w:b/>
        </w:rPr>
        <w:t xml:space="preserve"> ghi rõ đối tượng, số lượng khách</w:t>
      </w:r>
      <w:r w:rsidRPr="00A2657A">
        <w:rPr>
          <w:rFonts w:asciiTheme="majorHAnsi" w:hAnsiTheme="majorHAnsi" w:cstheme="majorHAnsi"/>
          <w:b/>
        </w:rPr>
        <w:t>; chậm nhất sau ngày 15 của tháng tiếp theo phòng TCHC phải lập hồ sơ đề nghị thanh toán, sau thời gian nêu trên sẽ từ chối thanh toán.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Trường hợp tiếp khách đặc biệt hoặc có tính đột xuất do giám đốc xem xét quyết định.</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4</w:t>
      </w:r>
      <w:r w:rsidRPr="00A2657A">
        <w:rPr>
          <w:rFonts w:asciiTheme="majorHAnsi" w:hAnsiTheme="majorHAnsi" w:cstheme="majorHAnsi"/>
          <w:b/>
        </w:rPr>
        <w:t xml:space="preserve"> - Chi tiêu hội nghị, Tập huấn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 - Không tổ chức những cuộc hội nghị, Tập huấn không thiết thực, có tính chất thay thế thủ tục hành chính. Khi tổ chức hội nghị, Tập huấn phải chuẩn bị nội dung có chất lượng, thành phần, số lượng đại biểu cụ thể. Thời gian tổ chức hội nghị, Tập huấn phải được Thủ trưởng đơn vị phê duyệt về nội dung và thời gian.</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Về mức chi tiêu cho hội nghị, tập huấn: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 Chi trang trí hội trường như: Loa đài, makét, tiền hoa ... (nếu có) theo giá mua trên thị trường tại thời điểm... chi theo thực tế và tiết kiệm nhưng không quá </w:t>
      </w:r>
      <w:r w:rsidR="00060056" w:rsidRPr="00A2657A">
        <w:rPr>
          <w:rFonts w:asciiTheme="majorHAnsi" w:hAnsiTheme="majorHAnsi" w:cstheme="majorHAnsi"/>
        </w:rPr>
        <w:t>2</w:t>
      </w:r>
      <w:r w:rsidRPr="00A2657A">
        <w:rPr>
          <w:rFonts w:asciiTheme="majorHAnsi" w:hAnsiTheme="majorHAnsi" w:cstheme="majorHAnsi"/>
        </w:rPr>
        <w:t>.000.000 đồng/1 cuộc.</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Chi tiền nước uống cho cán bộ viên chức, đại biểu tham dự mức chi 10.000 đồng/ngày/người.</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Không chi tiền hội trường, tiền hỗ trợ ban tổ chức, tiền tàu xe cho đại biểu tham gia hội nghị</w:t>
      </w:r>
      <w:r w:rsidR="00B5264A" w:rsidRPr="00A2657A">
        <w:rPr>
          <w:rFonts w:asciiTheme="majorHAnsi" w:hAnsiTheme="majorHAnsi" w:cstheme="majorHAnsi"/>
        </w:rPr>
        <w:t xml:space="preserve"> hưởng lương từ ngân sách nhà nước</w:t>
      </w:r>
      <w:r w:rsidRPr="00A2657A">
        <w:rPr>
          <w:rFonts w:asciiTheme="majorHAnsi" w:hAnsiTheme="majorHAnsi" w:cstheme="majorHAnsi"/>
        </w:rPr>
        <w:t>...</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t>Chứng từ thanh toán: Kế hoạch đã được thủ trưởng đơn vị phê duyệt, giấy mời, danh sách cán bộ viên chức đại biểu tham dự, hoá đơn tiền ăn và các giấy tờ khác (nếu có), bảng tổng hợp kinh phí.</w:t>
      </w:r>
    </w:p>
    <w:p w:rsidR="004429E0" w:rsidRPr="00A2657A" w:rsidRDefault="004429E0" w:rsidP="008F6E63">
      <w:pPr>
        <w:jc w:val="both"/>
        <w:rPr>
          <w:rFonts w:asciiTheme="majorHAnsi" w:hAnsiTheme="majorHAnsi" w:cstheme="majorHAnsi"/>
          <w:b/>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5</w:t>
      </w:r>
      <w:r w:rsidRPr="00A2657A">
        <w:rPr>
          <w:rFonts w:asciiTheme="majorHAnsi" w:hAnsiTheme="majorHAnsi" w:cstheme="majorHAnsi"/>
          <w:b/>
        </w:rPr>
        <w:t xml:space="preserve"> - Quản lý sử dụng xe ô tô phục vụ công tác và xăng xe:</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Giám đốc Trung tâm, trực lãnh đạo hoặc người được giám đốc uỷ quyền mới có quyền điều động xe, ký lệnh điều xe. Giám đốc đơn vị căn cứ tình hình công việc chủ động điều động xe. Trưởng phòng TCCB-HC chịu trách nhiệm theo dõi cung đường và hiệu quả của việc sử dụng xe. Sử dụng xe ô tô trong Trung tâm với các mục đích sau: </w:t>
      </w:r>
    </w:p>
    <w:p w:rsidR="008F6E63" w:rsidRPr="00A2657A" w:rsidRDefault="008F6E63" w:rsidP="00060056">
      <w:pPr>
        <w:ind w:left="720"/>
        <w:jc w:val="both"/>
        <w:rPr>
          <w:rFonts w:asciiTheme="majorHAnsi" w:hAnsiTheme="majorHAnsi" w:cstheme="majorHAnsi"/>
        </w:rPr>
      </w:pPr>
      <w:r w:rsidRPr="00A2657A">
        <w:rPr>
          <w:rFonts w:asciiTheme="majorHAnsi" w:hAnsiTheme="majorHAnsi" w:cstheme="majorHAnsi"/>
        </w:rPr>
        <w:t>- Vận chuyển cấp cứu bệnh nhân</w:t>
      </w:r>
    </w:p>
    <w:p w:rsidR="008F6E63" w:rsidRPr="00A2657A" w:rsidRDefault="008F6E63" w:rsidP="00060056">
      <w:pPr>
        <w:ind w:left="720"/>
        <w:jc w:val="both"/>
        <w:rPr>
          <w:rFonts w:asciiTheme="majorHAnsi" w:hAnsiTheme="majorHAnsi" w:cstheme="majorHAnsi"/>
        </w:rPr>
      </w:pPr>
      <w:r w:rsidRPr="00A2657A">
        <w:rPr>
          <w:rFonts w:asciiTheme="majorHAnsi" w:hAnsiTheme="majorHAnsi" w:cstheme="majorHAnsi"/>
        </w:rPr>
        <w:t>- Phòng chống dịch bệnh khi có yêu cầu</w:t>
      </w:r>
    </w:p>
    <w:p w:rsidR="008F6E63" w:rsidRPr="00A2657A" w:rsidRDefault="008F6E63" w:rsidP="00060056">
      <w:pPr>
        <w:ind w:left="720"/>
        <w:jc w:val="both"/>
        <w:rPr>
          <w:rFonts w:asciiTheme="majorHAnsi" w:hAnsiTheme="majorHAnsi" w:cstheme="majorHAnsi"/>
        </w:rPr>
      </w:pPr>
      <w:r w:rsidRPr="00A2657A">
        <w:rPr>
          <w:rFonts w:asciiTheme="majorHAnsi" w:hAnsiTheme="majorHAnsi" w:cstheme="majorHAnsi"/>
        </w:rPr>
        <w:t>- Vận chuyển thuốc men phục vụ công tác chuyên môn</w:t>
      </w:r>
    </w:p>
    <w:p w:rsidR="008F6E63" w:rsidRPr="00A2657A" w:rsidRDefault="008F6E63" w:rsidP="00060056">
      <w:pPr>
        <w:ind w:firstLine="720"/>
        <w:jc w:val="both"/>
        <w:rPr>
          <w:rFonts w:asciiTheme="majorHAnsi" w:hAnsiTheme="majorHAnsi" w:cstheme="majorHAnsi"/>
        </w:rPr>
      </w:pPr>
      <w:r w:rsidRPr="00A2657A">
        <w:rPr>
          <w:rFonts w:asciiTheme="majorHAnsi" w:hAnsiTheme="majorHAnsi" w:cstheme="majorHAnsi"/>
        </w:rPr>
        <w:t>Trong quá trình thực hiện nhiệm vụ phải có xác nhận của người sử dụng xe và thủ tục hoá đơn chứng từ hợp pháp hợp lệ mới được thanh toán tiền xăng xe. Xăng xe ô tô thanh toán theo định mức sử dụng thực tế (số km vận hành x định mức được tính trên km) mức chi cụ thể như sau: 0.2 lít xăng/1km.</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lastRenderedPageBreak/>
        <w:tab/>
        <w:t xml:space="preserve">Sử dụng xe ô tô trong vận chuyển cấp cứu bệnh nhân đi tuyến tỉnh mức thu cụ thể như sau: </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4010"/>
        <w:gridCol w:w="1503"/>
        <w:gridCol w:w="1538"/>
        <w:gridCol w:w="1597"/>
      </w:tblGrid>
      <w:tr w:rsidR="008F6E63" w:rsidRPr="00A2657A" w:rsidTr="000B6984">
        <w:trPr>
          <w:trHeight w:val="646"/>
        </w:trPr>
        <w:tc>
          <w:tcPr>
            <w:tcW w:w="640"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TT</w:t>
            </w:r>
          </w:p>
        </w:tc>
        <w:tc>
          <w:tcPr>
            <w:tcW w:w="4010"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Đối tượng</w:t>
            </w:r>
          </w:p>
        </w:tc>
        <w:tc>
          <w:tcPr>
            <w:tcW w:w="3041" w:type="dxa"/>
            <w:gridSpan w:val="2"/>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Vận chuyển</w:t>
            </w:r>
          </w:p>
        </w:tc>
        <w:tc>
          <w:tcPr>
            <w:tcW w:w="1597"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Ghi chú</w:t>
            </w:r>
          </w:p>
        </w:tc>
      </w:tr>
      <w:tr w:rsidR="008F6E63" w:rsidRPr="00A2657A" w:rsidTr="000B6984">
        <w:tc>
          <w:tcPr>
            <w:tcW w:w="640" w:type="dxa"/>
          </w:tcPr>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I</w:t>
            </w:r>
          </w:p>
        </w:tc>
        <w:tc>
          <w:tcPr>
            <w:tcW w:w="4010" w:type="dxa"/>
          </w:tcPr>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Tuyến TW (Hà nội)</w:t>
            </w:r>
          </w:p>
        </w:tc>
        <w:tc>
          <w:tcPr>
            <w:tcW w:w="1503"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KM</w:t>
            </w:r>
          </w:p>
        </w:tc>
        <w:tc>
          <w:tcPr>
            <w:tcW w:w="1538"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Số tiền</w:t>
            </w:r>
          </w:p>
        </w:tc>
        <w:tc>
          <w:tcPr>
            <w:tcW w:w="1597" w:type="dxa"/>
          </w:tcPr>
          <w:p w:rsidR="008F6E63" w:rsidRPr="00A2657A" w:rsidRDefault="008F6E63" w:rsidP="008F6E63">
            <w:pPr>
              <w:jc w:val="both"/>
              <w:rPr>
                <w:rFonts w:asciiTheme="majorHAnsi" w:hAnsiTheme="majorHAnsi" w:cstheme="majorHAnsi"/>
                <w:b/>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1</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Bệnh nhân không có BHYTế </w:t>
            </w:r>
          </w:p>
        </w:tc>
        <w:tc>
          <w:tcPr>
            <w:tcW w:w="1503" w:type="dxa"/>
          </w:tcPr>
          <w:p w:rsidR="008F6E63" w:rsidRPr="00A2657A" w:rsidRDefault="008F6E63" w:rsidP="008F6E63">
            <w:pPr>
              <w:jc w:val="right"/>
              <w:rPr>
                <w:rFonts w:asciiTheme="majorHAnsi" w:hAnsiTheme="majorHAnsi" w:cstheme="majorHAnsi"/>
              </w:rPr>
            </w:pP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4.000.000</w:t>
            </w:r>
          </w:p>
        </w:tc>
        <w:tc>
          <w:tcPr>
            <w:tcW w:w="1597" w:type="dxa"/>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I</w:t>
            </w:r>
          </w:p>
        </w:tc>
        <w:tc>
          <w:tcPr>
            <w:tcW w:w="4010" w:type="dxa"/>
          </w:tcPr>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 xml:space="preserve">Tuyến Tỉnh </w:t>
            </w:r>
          </w:p>
        </w:tc>
        <w:tc>
          <w:tcPr>
            <w:tcW w:w="1503" w:type="dxa"/>
          </w:tcPr>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Đi vinh</w:t>
            </w:r>
          </w:p>
        </w:tc>
        <w:tc>
          <w:tcPr>
            <w:tcW w:w="1538" w:type="dxa"/>
          </w:tcPr>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Nghĩa đàn</w:t>
            </w:r>
          </w:p>
        </w:tc>
        <w:tc>
          <w:tcPr>
            <w:tcW w:w="1597" w:type="dxa"/>
          </w:tcPr>
          <w:p w:rsidR="008F6E63" w:rsidRPr="00A2657A" w:rsidRDefault="008F6E63" w:rsidP="008F6E63">
            <w:pPr>
              <w:jc w:val="both"/>
              <w:rPr>
                <w:rFonts w:asciiTheme="majorHAnsi" w:hAnsiTheme="majorHAnsi" w:cstheme="majorHAnsi"/>
                <w:b/>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1</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Bệnh nhân không có BHYTế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1.600.000</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800.000</w:t>
            </w:r>
          </w:p>
        </w:tc>
        <w:tc>
          <w:tcPr>
            <w:tcW w:w="1597" w:type="dxa"/>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2</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Vận chuyển một lúc 2 bệnh nhân</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900.000</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400.000</w:t>
            </w:r>
          </w:p>
        </w:tc>
        <w:tc>
          <w:tcPr>
            <w:tcW w:w="1597" w:type="dxa"/>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II</w:t>
            </w:r>
          </w:p>
        </w:tc>
        <w:tc>
          <w:tcPr>
            <w:tcW w:w="4010" w:type="dxa"/>
          </w:tcPr>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 xml:space="preserve">Các xã trong huyện </w:t>
            </w:r>
          </w:p>
        </w:tc>
        <w:tc>
          <w:tcPr>
            <w:tcW w:w="1503"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KM</w:t>
            </w:r>
          </w:p>
        </w:tc>
        <w:tc>
          <w:tcPr>
            <w:tcW w:w="1538"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Số tiền</w:t>
            </w:r>
          </w:p>
        </w:tc>
        <w:tc>
          <w:tcPr>
            <w:tcW w:w="1597" w:type="dxa"/>
          </w:tcPr>
          <w:p w:rsidR="008F6E63" w:rsidRPr="00A2657A" w:rsidRDefault="008F6E63" w:rsidP="008F6E63">
            <w:pPr>
              <w:rPr>
                <w:rFonts w:asciiTheme="majorHAnsi" w:hAnsiTheme="majorHAnsi" w:cstheme="majorHAnsi"/>
                <w:b/>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1</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Địa bàn Thị trấn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05</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150.000</w:t>
            </w:r>
          </w:p>
        </w:tc>
        <w:tc>
          <w:tcPr>
            <w:tcW w:w="1597" w:type="dxa"/>
            <w:vMerge w:val="restart"/>
          </w:tcPr>
          <w:p w:rsidR="008F6E63" w:rsidRPr="00A2657A" w:rsidRDefault="008F6E63" w:rsidP="008F6E63">
            <w:pPr>
              <w:rPr>
                <w:rFonts w:asciiTheme="majorHAnsi" w:hAnsiTheme="majorHAnsi" w:cstheme="majorHAnsi"/>
              </w:rPr>
            </w:pPr>
            <w:r w:rsidRPr="00A2657A">
              <w:rPr>
                <w:rFonts w:asciiTheme="majorHAnsi" w:hAnsiTheme="majorHAnsi" w:cstheme="majorHAnsi"/>
              </w:rPr>
              <w:t xml:space="preserve"> Giá trên bao gồm tiền xe và tiền hộ tống bệnh nhân.</w:t>
            </w: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2</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Châu Hạnh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05</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rPr>
          <w:trHeight w:val="379"/>
        </w:trPr>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3</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Châu Hội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14</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300.000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4</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Châu Nga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23</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400.000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5</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Châu Bình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20</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500.000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6</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Châu tiến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16</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400.000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7</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Châu Thắng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13</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300.000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8</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Châu Thuận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27</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500.000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9</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Châu Bính </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20</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500.000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rPr>
          <w:trHeight w:val="260"/>
        </w:trPr>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10</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Châu Phong</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25</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600.000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11</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Châu Hoàn</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40</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700.000</w:t>
            </w:r>
          </w:p>
        </w:tc>
        <w:tc>
          <w:tcPr>
            <w:tcW w:w="1597" w:type="dxa"/>
            <w:vMerge/>
          </w:tcPr>
          <w:p w:rsidR="008F6E63" w:rsidRPr="00A2657A" w:rsidRDefault="008F6E63" w:rsidP="008F6E63">
            <w:pPr>
              <w:jc w:val="both"/>
              <w:rPr>
                <w:rFonts w:asciiTheme="majorHAnsi" w:hAnsiTheme="majorHAnsi" w:cstheme="majorHAnsi"/>
              </w:rPr>
            </w:pPr>
          </w:p>
        </w:tc>
      </w:tr>
      <w:tr w:rsidR="008F6E63" w:rsidRPr="00A2657A" w:rsidTr="000B6984">
        <w:tc>
          <w:tcPr>
            <w:tcW w:w="64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12</w:t>
            </w:r>
          </w:p>
        </w:tc>
        <w:tc>
          <w:tcPr>
            <w:tcW w:w="4010"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Diên Lãm</w:t>
            </w:r>
          </w:p>
        </w:tc>
        <w:tc>
          <w:tcPr>
            <w:tcW w:w="1503"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35</w:t>
            </w:r>
          </w:p>
        </w:tc>
        <w:tc>
          <w:tcPr>
            <w:tcW w:w="1538"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700.000</w:t>
            </w:r>
          </w:p>
        </w:tc>
        <w:tc>
          <w:tcPr>
            <w:tcW w:w="1597" w:type="dxa"/>
            <w:vMerge/>
          </w:tcPr>
          <w:p w:rsidR="008F6E63" w:rsidRPr="00A2657A" w:rsidRDefault="008F6E63" w:rsidP="008F6E63">
            <w:pPr>
              <w:jc w:val="both"/>
              <w:rPr>
                <w:rFonts w:asciiTheme="majorHAnsi" w:hAnsiTheme="majorHAnsi" w:cstheme="majorHAnsi"/>
              </w:rPr>
            </w:pPr>
          </w:p>
        </w:tc>
      </w:tr>
    </w:tbl>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 Xe chở bệnh nhân từ Trung tâm đi các tỉnh, huyện thì bệnh nhân phải chi trả các khoản chi phí tính theo chi phí thực tế.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Không sử dụng xe ô tô phục vụ cho nhu cầu cá nhân, đám cưới, chúc tết, ma chay, giỗ chạp ... Tuyệt đối không được sử dụng xe ô tô khi chưa có lệnh của Thủ trưởng đơn vị.</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6</w:t>
      </w:r>
      <w:r w:rsidRPr="00A2657A">
        <w:rPr>
          <w:rFonts w:asciiTheme="majorHAnsi" w:hAnsiTheme="majorHAnsi" w:cstheme="majorHAnsi"/>
          <w:b/>
        </w:rPr>
        <w:t xml:space="preserve"> - Quy định về trang bị, quản lý và sử dụng phương tiện thông tin,  điện thoại, máy Fax, báo chí tuyên truyền.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1. Quy định về trang bị, quản lý và sử dụng điện thoại, máy Fax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a. Đối tượng được trang bị máy điện thoại: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Giám đốc Trung tâm</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Các Phòng TCKT, KHTH, Văn thư (Bao gồm cả máy Fax),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b. Chi phí (Bao gồm cả thuê bao)</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Máy trực văn phòng: Chi trả thực tế cước phí sử dụng căn cứ thực tế sử dụng điện thoại theo bảng kê của bưu điện kèm theo nhật ký danh sách các cuộc gọi phục vụ cơ quan, không thanh toán các cuộc điện thoại mang tính chất cá nhân.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Về sử dụng điện thoại cố định mức khoán: Một tháng không quá 100.000 đồng/tháng (Chi theo hóa đơn thực tế).</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Về sử dụng điện thoại di động</w:t>
      </w:r>
      <w:r w:rsidR="00BD770F" w:rsidRPr="00A2657A">
        <w:rPr>
          <w:rFonts w:asciiTheme="majorHAnsi" w:hAnsiTheme="majorHAnsi" w:cstheme="majorHAnsi"/>
        </w:rPr>
        <w:t xml:space="preserve"> (Không chi trả cho đối tượng đi học, nghỉ sinh, hưởng lương BHXH trên 01 tháng)</w:t>
      </w:r>
      <w:r w:rsidRPr="00A2657A">
        <w:rPr>
          <w:rFonts w:asciiTheme="majorHAnsi" w:hAnsiTheme="majorHAnsi" w:cstheme="majorHAnsi"/>
        </w:rPr>
        <w:t xml:space="preserve">: </w:t>
      </w:r>
    </w:p>
    <w:p w:rsidR="004429E0" w:rsidRPr="00A2657A" w:rsidRDefault="004429E0" w:rsidP="008F6E63">
      <w:pPr>
        <w:jc w:val="both"/>
        <w:rPr>
          <w:rFonts w:asciiTheme="majorHAnsi" w:hAnsiTheme="majorHAnsi" w:cstheme="majorHAnsi"/>
        </w:rPr>
      </w:pP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299"/>
        <w:gridCol w:w="2750"/>
      </w:tblGrid>
      <w:tr w:rsidR="008F6E63" w:rsidRPr="00A2657A" w:rsidTr="008E1102">
        <w:tc>
          <w:tcPr>
            <w:tcW w:w="1080"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lastRenderedPageBreak/>
              <w:t>TT</w:t>
            </w:r>
          </w:p>
        </w:tc>
        <w:tc>
          <w:tcPr>
            <w:tcW w:w="5299"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Tên khoa phòng</w:t>
            </w:r>
          </w:p>
        </w:tc>
        <w:tc>
          <w:tcPr>
            <w:tcW w:w="2750"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Số tiền</w:t>
            </w:r>
          </w:p>
        </w:tc>
      </w:tr>
      <w:tr w:rsidR="008F6E63" w:rsidRPr="00A2657A" w:rsidTr="008E1102">
        <w:tc>
          <w:tcPr>
            <w:tcW w:w="1080" w:type="dxa"/>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1</w:t>
            </w:r>
          </w:p>
        </w:tc>
        <w:tc>
          <w:tcPr>
            <w:tcW w:w="5299"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 xml:space="preserve">Giám đốc </w:t>
            </w:r>
          </w:p>
        </w:tc>
        <w:tc>
          <w:tcPr>
            <w:tcW w:w="2750"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200.000</w:t>
            </w:r>
          </w:p>
        </w:tc>
      </w:tr>
      <w:tr w:rsidR="008F6E63" w:rsidRPr="00A2657A" w:rsidTr="008E1102">
        <w:tc>
          <w:tcPr>
            <w:tcW w:w="1080" w:type="dxa"/>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2</w:t>
            </w:r>
          </w:p>
        </w:tc>
        <w:tc>
          <w:tcPr>
            <w:tcW w:w="5299"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Phó giám đốc</w:t>
            </w:r>
          </w:p>
        </w:tc>
        <w:tc>
          <w:tcPr>
            <w:tcW w:w="2750"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150.000</w:t>
            </w:r>
          </w:p>
        </w:tc>
      </w:tr>
      <w:tr w:rsidR="008F6E63" w:rsidRPr="00A2657A" w:rsidTr="008E1102">
        <w:tc>
          <w:tcPr>
            <w:tcW w:w="1080" w:type="dxa"/>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3</w:t>
            </w:r>
          </w:p>
        </w:tc>
        <w:tc>
          <w:tcPr>
            <w:tcW w:w="5299"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Trưởng các khoa, phòng</w:t>
            </w:r>
          </w:p>
        </w:tc>
        <w:tc>
          <w:tcPr>
            <w:tcW w:w="2750"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100.000</w:t>
            </w:r>
          </w:p>
        </w:tc>
      </w:tr>
      <w:tr w:rsidR="008F6E63" w:rsidRPr="00A2657A" w:rsidTr="008E1102">
        <w:tc>
          <w:tcPr>
            <w:tcW w:w="1080" w:type="dxa"/>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4</w:t>
            </w:r>
          </w:p>
        </w:tc>
        <w:tc>
          <w:tcPr>
            <w:tcW w:w="5299" w:type="dxa"/>
          </w:tcPr>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Phó khoa, phòng</w:t>
            </w:r>
          </w:p>
        </w:tc>
        <w:tc>
          <w:tcPr>
            <w:tcW w:w="2750" w:type="dxa"/>
          </w:tcPr>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70.000</w:t>
            </w:r>
          </w:p>
        </w:tc>
      </w:tr>
    </w:tbl>
    <w:p w:rsidR="008F6E63" w:rsidRPr="00A2657A" w:rsidRDefault="00BD770F" w:rsidP="008F6E63">
      <w:pPr>
        <w:jc w:val="both"/>
        <w:rPr>
          <w:rFonts w:asciiTheme="majorHAnsi" w:hAnsiTheme="majorHAnsi" w:cstheme="majorHAnsi"/>
        </w:rPr>
      </w:pPr>
      <w:r w:rsidRPr="00A2657A">
        <w:rPr>
          <w:rFonts w:asciiTheme="majorHAnsi" w:hAnsiTheme="majorHAnsi" w:cstheme="majorHAnsi"/>
        </w:rPr>
        <w:tab/>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2. Quy định về phim ảnh, quảng cáo, sách, báo chí tuyên truyền: Chi theo quy định hiện hành và thực hiện tiết kiệm hợp lý.</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7:</w:t>
      </w:r>
      <w:r w:rsidRPr="00A2657A">
        <w:rPr>
          <w:rFonts w:asciiTheme="majorHAnsi" w:hAnsiTheme="majorHAnsi" w:cstheme="majorHAnsi"/>
          <w:b/>
        </w:rPr>
        <w:t xml:space="preserve"> Quy định về quản lý sử dụng điện, nước trong cơ quan</w:t>
      </w:r>
    </w:p>
    <w:p w:rsidR="008F6E63" w:rsidRPr="00A2657A" w:rsidRDefault="008F6E63" w:rsidP="008F6E63">
      <w:pPr>
        <w:ind w:firstLine="720"/>
        <w:jc w:val="both"/>
        <w:rPr>
          <w:rFonts w:asciiTheme="majorHAnsi" w:hAnsiTheme="majorHAnsi" w:cstheme="majorHAnsi"/>
          <w:b/>
          <w:i/>
          <w:u w:val="single"/>
        </w:rPr>
      </w:pPr>
      <w:r w:rsidRPr="00A2657A">
        <w:rPr>
          <w:rFonts w:asciiTheme="majorHAnsi" w:hAnsiTheme="majorHAnsi" w:cstheme="majorHAnsi"/>
          <w:b/>
          <w:i/>
          <w:u w:val="single"/>
        </w:rPr>
        <w:t>1. Quản lý sử dụng điện:</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Điện chiếu sáng: Sử dụng chiếu sáng cho khu vực công cộng (Sảnh, hành lang, đèn đường...) giao cho trực hành chính đóng mở theo giờ trong ngày:</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Mùa hè: Thắp sáng từ 19h chiều hôm trước đến 5h sáng hôm sau.</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Mùa đông : Thắp sáng từ 18h chiều hôm trước đến 6h sáng hôm sau.</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Điện trang bị cho các khoa phòng:</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Về Điều hoà nhiệt độ: Bố trí cho phòng mổ, phòng Ban giám đốc, Trưởng các khoa, phòng, phòng khám bệnh.</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Các trang thiết bị (Bếp điện, lò sưởi, máy sấy, tủ lạnh ...) chỉ được sử dụng cho mục đích phục vụ chuyên môn.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Mỗi phòng làm việc của các khoa, phòng, buồng bệnh nhân được trang bị 01 quạt trần hoặc 01 quạt cây và trang bị đủ ánh sáng.</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Các khoa phòng không được tự ý lắp đặt thêm các trang thiết bị điện.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Các thiết bị điện (Bóng điện, quạt, ổ điện, dây cắm...) giao cho phòng Tổ chức hành chính mở sổ theo dõi, quản lý, hướng dẫn sử dụng. Nếu các trang thiết bị đó bị mất hoặc bị hỏng (do thiếu trách nhiệm) khoa, phòng hoặc cá nhân được giao phải chịu trách nhiệm.</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i/>
          <w:u w:val="single"/>
        </w:rPr>
        <w:t>2. Quản lý và sử dụng nước</w:t>
      </w:r>
      <w:r w:rsidRPr="00A2657A">
        <w:rPr>
          <w:rFonts w:asciiTheme="majorHAnsi" w:hAnsiTheme="majorHAnsi" w:cstheme="majorHAnsi"/>
          <w:b/>
        </w:rPr>
        <w:t>:</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Phòng tổ chức cán bộ hành chính chịu trách nhiệm quản lý và cung cấp nước trong Trung tâm sử dụng theo tinh thần thực hành tiết kiệm chống lãng phí.</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 Các khoa phòng, cá nhân để điện sáng không tắt, nước chảy tràn gây lãng phí phải chịu phạt từ 20.000đ đến 50.000 đồng cho một lẫn vi phạm. nếu vi phạm lần thứ 2 phạt từ 50.000 đ đến 100.000 đồng. Vi phạm lần thứ 3 trở lên xếp loại </w:t>
      </w:r>
      <w:r w:rsidR="00862A7E" w:rsidRPr="00A2657A">
        <w:rPr>
          <w:rFonts w:asciiTheme="majorHAnsi" w:hAnsiTheme="majorHAnsi" w:cstheme="majorHAnsi"/>
        </w:rPr>
        <w:t>B</w:t>
      </w:r>
      <w:r w:rsidRPr="00A2657A">
        <w:rPr>
          <w:rFonts w:asciiTheme="majorHAnsi" w:hAnsiTheme="majorHAnsi" w:cstheme="majorHAnsi"/>
        </w:rPr>
        <w:t xml:space="preserve"> của quý và trừ 10% tổng tiền thu nhập tăng thêm.</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8</w:t>
      </w:r>
      <w:r w:rsidRPr="00A2657A">
        <w:rPr>
          <w:rFonts w:asciiTheme="majorHAnsi" w:hAnsiTheme="majorHAnsi" w:cstheme="majorHAnsi"/>
          <w:b/>
        </w:rPr>
        <w:t xml:space="preserve"> - Về quản lý,  mua sắm và sử dụng TSCĐ.</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Để đảm bảo tốt TSCĐ của đơn vị các khoa phòng, bộ phận khoa dược (Bộ phận thiết bị y tế) phải có sổ theo dõi lịch duy tu bảo dưỡng hàng năm đối với trang thiết bị phục vụ công tác chuyên môn; phòng Tài vụ - Kế toán</w:t>
      </w:r>
      <w:r w:rsidR="00862A7E" w:rsidRPr="00A2657A">
        <w:rPr>
          <w:rFonts w:asciiTheme="majorHAnsi" w:hAnsiTheme="majorHAnsi" w:cstheme="majorHAnsi"/>
        </w:rPr>
        <w:t>, phòng TC-HC</w:t>
      </w:r>
      <w:r w:rsidRPr="00A2657A">
        <w:rPr>
          <w:rFonts w:asciiTheme="majorHAnsi" w:hAnsiTheme="majorHAnsi" w:cstheme="majorHAnsi"/>
        </w:rPr>
        <w:t xml:space="preserve"> mở sổ theo dõi tài sản cơ quan. Trong quá trình sử dụng nếu hư hỏng hoặc mất mất do tính chất khách quan thì</w:t>
      </w:r>
      <w:r w:rsidR="00A03A34" w:rsidRPr="00A2657A">
        <w:rPr>
          <w:rFonts w:asciiTheme="majorHAnsi" w:hAnsiTheme="majorHAnsi" w:cstheme="majorHAnsi"/>
        </w:rPr>
        <w:t xml:space="preserve"> khoa phòng bộ phận trực tiếp sử</w:t>
      </w:r>
      <w:r w:rsidRPr="00A2657A">
        <w:rPr>
          <w:rFonts w:asciiTheme="majorHAnsi" w:hAnsiTheme="majorHAnsi" w:cstheme="majorHAnsi"/>
        </w:rPr>
        <w:t xml:space="preserve"> dụng TSCĐ phải có báo cáo trực tiếp bằng văn bản lên Thủ trưởng đơn vị để có phương án giải quyết. Trường hợp làm mất, hư hỏng do tính chất chủ quan thì cá </w:t>
      </w:r>
      <w:r w:rsidRPr="00A2657A">
        <w:rPr>
          <w:rFonts w:asciiTheme="majorHAnsi" w:hAnsiTheme="majorHAnsi" w:cstheme="majorHAnsi"/>
        </w:rPr>
        <w:lastRenderedPageBreak/>
        <w:t xml:space="preserve">nhân, khoa phòng phải bồi hoàn toàn bộ giá trị tài sản bằng tiền (Tính theo giá trị </w:t>
      </w:r>
      <w:r w:rsidR="00862A7E" w:rsidRPr="00A2657A">
        <w:rPr>
          <w:rFonts w:asciiTheme="majorHAnsi" w:hAnsiTheme="majorHAnsi" w:cstheme="majorHAnsi"/>
        </w:rPr>
        <w:t>thị trường ở thời điểm hiện tại</w:t>
      </w:r>
      <w:r w:rsidRPr="00A2657A">
        <w:rPr>
          <w:rFonts w:asciiTheme="majorHAnsi" w:hAnsiTheme="majorHAnsi" w:cstheme="majorHAnsi"/>
        </w:rPr>
        <w:t>).</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Căn cứ khả, năng nhu cầu phục vụ công tác chuyên môn ngành Thủ trưởng đơn vị quyết định mua sắm TSCĐ và phải được cấp có thẩm quyền cho phép đúng các tiêu chuẩn, định mức của nhà nước quy định.</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 Các trường hợp trang thiết bị như: ống nghe, Huyết áp kế, và các vật tư khác cần sửa chữa thay thế thì phải còn hiện vật. Trường hợp không còn hiện vật thì cá nhân, khoa phòng trực tiếp quản lý sử dụng phải chịu trách nhiệm bồi thường giá trị bằng tiền. </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9</w:t>
      </w:r>
      <w:r w:rsidRPr="00A2657A">
        <w:rPr>
          <w:rFonts w:asciiTheme="majorHAnsi" w:hAnsiTheme="majorHAnsi" w:cstheme="majorHAnsi"/>
          <w:b/>
        </w:rPr>
        <w:t xml:space="preserve"> - Chi văn phòng phẩm, vật tư phục vụ CM, in ấn, ấn loát văn phòng:</w:t>
      </w:r>
    </w:p>
    <w:p w:rsidR="008F6E63" w:rsidRPr="00A2657A" w:rsidRDefault="008F6E63" w:rsidP="008F6E63">
      <w:pPr>
        <w:ind w:firstLine="720"/>
        <w:jc w:val="both"/>
        <w:rPr>
          <w:rFonts w:asciiTheme="majorHAnsi" w:hAnsiTheme="majorHAnsi" w:cstheme="majorHAnsi"/>
          <w:b/>
          <w:i/>
        </w:rPr>
      </w:pPr>
      <w:r w:rsidRPr="00A2657A">
        <w:rPr>
          <w:rFonts w:asciiTheme="majorHAnsi" w:hAnsiTheme="majorHAnsi" w:cstheme="majorHAnsi"/>
          <w:b/>
          <w:i/>
        </w:rPr>
        <w:t>1.Về chi  văn phòng phẩm, vật rẻ tiền mau hỏng.</w:t>
      </w:r>
    </w:p>
    <w:p w:rsidR="00E457FA" w:rsidRPr="00A2657A" w:rsidRDefault="00FB5479" w:rsidP="00FB5479">
      <w:pPr>
        <w:ind w:firstLine="720"/>
        <w:jc w:val="both"/>
        <w:rPr>
          <w:rFonts w:asciiTheme="majorHAnsi" w:hAnsiTheme="majorHAnsi" w:cstheme="majorHAnsi"/>
        </w:rPr>
      </w:pPr>
      <w:r w:rsidRPr="00A2657A">
        <w:rPr>
          <w:rFonts w:asciiTheme="majorHAnsi" w:hAnsiTheme="majorHAnsi" w:cstheme="majorHAnsi"/>
        </w:rPr>
        <w:t xml:space="preserve">- Khoán văn phòng phẩm cho các khoa phòng </w:t>
      </w:r>
      <w:r w:rsidR="00E457FA" w:rsidRPr="00A2657A">
        <w:rPr>
          <w:rFonts w:asciiTheme="majorHAnsi" w:hAnsiTheme="majorHAnsi" w:cstheme="majorHAnsi"/>
        </w:rPr>
        <w:t>mức khoán:</w:t>
      </w:r>
    </w:p>
    <w:tbl>
      <w:tblPr>
        <w:tblStyle w:val="TableGrid"/>
        <w:tblW w:w="9180" w:type="dxa"/>
        <w:tblLook w:val="04A0" w:firstRow="1" w:lastRow="0" w:firstColumn="1" w:lastColumn="0" w:noHBand="0" w:noVBand="1"/>
      </w:tblPr>
      <w:tblGrid>
        <w:gridCol w:w="675"/>
        <w:gridCol w:w="2694"/>
        <w:gridCol w:w="1984"/>
        <w:gridCol w:w="2127"/>
        <w:gridCol w:w="1700"/>
      </w:tblGrid>
      <w:tr w:rsidR="00D66F2B" w:rsidRPr="00A2657A" w:rsidTr="00D66F2B">
        <w:tc>
          <w:tcPr>
            <w:tcW w:w="675" w:type="dxa"/>
            <w:vAlign w:val="center"/>
          </w:tcPr>
          <w:p w:rsidR="00E457FA" w:rsidRPr="00A2657A" w:rsidRDefault="00E457FA" w:rsidP="00E457FA">
            <w:pPr>
              <w:jc w:val="center"/>
              <w:rPr>
                <w:rFonts w:ascii="Times New Roman" w:hAnsi="Times New Roman"/>
                <w:b/>
                <w:bCs/>
                <w:szCs w:val="20"/>
                <w:lang w:val="vi-VN"/>
              </w:rPr>
            </w:pPr>
            <w:r w:rsidRPr="00A2657A">
              <w:rPr>
                <w:rFonts w:ascii="Times New Roman" w:hAnsi="Times New Roman"/>
                <w:b/>
                <w:bCs/>
                <w:szCs w:val="20"/>
                <w:lang w:val="vi-VN"/>
              </w:rPr>
              <w:t>STT</w:t>
            </w:r>
          </w:p>
        </w:tc>
        <w:tc>
          <w:tcPr>
            <w:tcW w:w="2694" w:type="dxa"/>
            <w:vAlign w:val="center"/>
          </w:tcPr>
          <w:p w:rsidR="00E457FA" w:rsidRPr="00A2657A" w:rsidRDefault="00E457FA" w:rsidP="00E457FA">
            <w:pPr>
              <w:jc w:val="center"/>
              <w:rPr>
                <w:rFonts w:ascii="Times New Roman" w:hAnsi="Times New Roman"/>
                <w:b/>
                <w:bCs/>
                <w:szCs w:val="20"/>
                <w:lang w:val="vi-VN"/>
              </w:rPr>
            </w:pPr>
            <w:r w:rsidRPr="00A2657A">
              <w:rPr>
                <w:rFonts w:ascii="Times New Roman" w:hAnsi="Times New Roman"/>
                <w:b/>
                <w:bCs/>
                <w:szCs w:val="20"/>
                <w:lang w:val="vi-VN"/>
              </w:rPr>
              <w:t>TÊN KHOA PHÒNG</w:t>
            </w:r>
          </w:p>
        </w:tc>
        <w:tc>
          <w:tcPr>
            <w:tcW w:w="1984" w:type="dxa"/>
            <w:vAlign w:val="center"/>
          </w:tcPr>
          <w:p w:rsidR="00E457FA" w:rsidRPr="00A2657A" w:rsidRDefault="00E457FA" w:rsidP="00E457FA">
            <w:pPr>
              <w:jc w:val="center"/>
              <w:rPr>
                <w:rFonts w:ascii="Times New Roman" w:hAnsi="Times New Roman"/>
                <w:b/>
                <w:bCs/>
                <w:szCs w:val="20"/>
                <w:lang w:val="vi-VN"/>
              </w:rPr>
            </w:pPr>
            <w:r w:rsidRPr="00A2657A">
              <w:rPr>
                <w:rFonts w:ascii="Times New Roman" w:hAnsi="Times New Roman"/>
                <w:b/>
                <w:bCs/>
                <w:szCs w:val="20"/>
                <w:lang w:val="vi-VN"/>
              </w:rPr>
              <w:t>TIỀN KHOÁN VĂN PHÒNG PHẨM/NĂM</w:t>
            </w:r>
          </w:p>
        </w:tc>
        <w:tc>
          <w:tcPr>
            <w:tcW w:w="2127" w:type="dxa"/>
            <w:vAlign w:val="center"/>
          </w:tcPr>
          <w:p w:rsidR="00E457FA" w:rsidRPr="00A2657A" w:rsidRDefault="00E457FA" w:rsidP="00E457FA">
            <w:pPr>
              <w:jc w:val="center"/>
              <w:rPr>
                <w:rFonts w:ascii="Times New Roman" w:hAnsi="Times New Roman"/>
                <w:b/>
                <w:bCs/>
                <w:szCs w:val="20"/>
                <w:lang w:val="vi-VN"/>
              </w:rPr>
            </w:pPr>
            <w:r w:rsidRPr="00A2657A">
              <w:rPr>
                <w:rFonts w:ascii="Times New Roman" w:hAnsi="Times New Roman"/>
                <w:b/>
                <w:bCs/>
                <w:szCs w:val="20"/>
                <w:lang w:val="vi-VN"/>
              </w:rPr>
              <w:t>TIỀN KHOÁN VĂN PHÒNG PHẨM/QUÝ</w:t>
            </w:r>
          </w:p>
        </w:tc>
        <w:tc>
          <w:tcPr>
            <w:tcW w:w="1700" w:type="dxa"/>
            <w:vAlign w:val="center"/>
          </w:tcPr>
          <w:p w:rsidR="00E457FA" w:rsidRPr="00A2657A" w:rsidRDefault="00E457FA" w:rsidP="00E457FA">
            <w:pPr>
              <w:jc w:val="center"/>
              <w:rPr>
                <w:rFonts w:ascii="Times New Roman" w:hAnsi="Times New Roman"/>
                <w:b/>
                <w:bCs/>
                <w:szCs w:val="20"/>
                <w:lang w:val="vi-VN"/>
              </w:rPr>
            </w:pPr>
            <w:r w:rsidRPr="00A2657A">
              <w:rPr>
                <w:rFonts w:ascii="Times New Roman" w:hAnsi="Times New Roman"/>
                <w:b/>
                <w:bCs/>
                <w:szCs w:val="20"/>
                <w:lang w:val="vi-VN"/>
              </w:rPr>
              <w:t>GHI CHÚ</w:t>
            </w: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bookmarkStart w:id="0" w:name="_GoBack" w:colFirst="0" w:colLast="5"/>
            <w:r w:rsidRPr="00A2657A">
              <w:rPr>
                <w:rFonts w:ascii="Times New Roman" w:hAnsi="Times New Roman"/>
                <w:sz w:val="24"/>
                <w:szCs w:val="24"/>
                <w:lang w:val="vi-VN"/>
              </w:rPr>
              <w:t>1</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Khoa nội nhi lây</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28.800.000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7.200.000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2</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Khoa ngoại tổng hợp</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20.600.000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5.150.000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3</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Khoa Sản</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17.100.000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4.275.000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4</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Phòng khám</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51.300.000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12.825.000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bookmarkEnd w:id="0"/>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5</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Cận lâm sàng</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19.100.000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4.775.000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6</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Y học cổ truyền</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16.000.000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4.000.000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7</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Khoa dược</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21.900.000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5.475.000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8</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Văn thư</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13.300.000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3.325.000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9</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Tài chính - kế toán</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17.500.000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4.375.000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10</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Kế hoạch nghiệp vụ</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6.300.000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1.575.000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11</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Hộ lý</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64.200.000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16.050.000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12</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Điều dưỡng</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1.700.000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425.000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13</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Hành chính</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4.900.000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1.225.000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14</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Methadone</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8.700.000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2.175.000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15</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Kiểm soát bệnh tật</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5.500.000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1.375.000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16</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Chăm sóc SKSS</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7.300.000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1.825.000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17</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Y tế công cộng - ATTP</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3.600.000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900.000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r w:rsidR="00432BE7" w:rsidRPr="00A2657A" w:rsidTr="00D66F2B">
        <w:tc>
          <w:tcPr>
            <w:tcW w:w="675" w:type="dxa"/>
            <w:vAlign w:val="bottom"/>
          </w:tcPr>
          <w:p w:rsidR="00432BE7" w:rsidRPr="00A2657A" w:rsidRDefault="00432BE7" w:rsidP="00A63D31">
            <w:pPr>
              <w:jc w:val="center"/>
              <w:rPr>
                <w:rFonts w:ascii="Times New Roman" w:hAnsi="Times New Roman"/>
                <w:sz w:val="24"/>
                <w:szCs w:val="24"/>
                <w:lang w:val="vi-VN"/>
              </w:rPr>
            </w:pPr>
            <w:r w:rsidRPr="00A2657A">
              <w:rPr>
                <w:rFonts w:ascii="Times New Roman" w:hAnsi="Times New Roman"/>
                <w:sz w:val="24"/>
                <w:szCs w:val="24"/>
                <w:lang w:val="vi-VN"/>
              </w:rPr>
              <w:t>18</w:t>
            </w:r>
          </w:p>
        </w:tc>
        <w:tc>
          <w:tcPr>
            <w:tcW w:w="2694" w:type="dxa"/>
            <w:vAlign w:val="bottom"/>
          </w:tcPr>
          <w:p w:rsidR="00432BE7" w:rsidRPr="00A2657A" w:rsidRDefault="00432BE7" w:rsidP="00A63D31">
            <w:pPr>
              <w:rPr>
                <w:rFonts w:ascii="Times New Roman" w:hAnsi="Times New Roman"/>
                <w:sz w:val="24"/>
                <w:szCs w:val="24"/>
                <w:lang w:val="vi-VN"/>
              </w:rPr>
            </w:pPr>
            <w:r w:rsidRPr="00A2657A">
              <w:rPr>
                <w:rFonts w:ascii="Times New Roman" w:hAnsi="Times New Roman"/>
                <w:sz w:val="24"/>
                <w:szCs w:val="24"/>
                <w:lang w:val="vi-VN"/>
              </w:rPr>
              <w:t>Dân số</w:t>
            </w:r>
          </w:p>
        </w:tc>
        <w:tc>
          <w:tcPr>
            <w:tcW w:w="1984"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4.100.000   </w:t>
            </w:r>
          </w:p>
        </w:tc>
        <w:tc>
          <w:tcPr>
            <w:tcW w:w="2127" w:type="dxa"/>
            <w:vAlign w:val="bottom"/>
          </w:tcPr>
          <w:p w:rsidR="00432BE7" w:rsidRPr="00432BE7" w:rsidRDefault="00432BE7">
            <w:pPr>
              <w:jc w:val="right"/>
              <w:rPr>
                <w:rFonts w:asciiTheme="majorHAnsi" w:hAnsiTheme="majorHAnsi" w:cstheme="majorHAnsi"/>
                <w:color w:val="000000"/>
                <w:sz w:val="24"/>
                <w:szCs w:val="24"/>
              </w:rPr>
            </w:pPr>
            <w:r w:rsidRPr="00432BE7">
              <w:rPr>
                <w:rFonts w:asciiTheme="majorHAnsi" w:hAnsiTheme="majorHAnsi" w:cstheme="majorHAnsi"/>
                <w:color w:val="000000"/>
                <w:sz w:val="24"/>
                <w:szCs w:val="24"/>
              </w:rPr>
              <w:t xml:space="preserve">             1.025.000   </w:t>
            </w:r>
          </w:p>
        </w:tc>
        <w:tc>
          <w:tcPr>
            <w:tcW w:w="1700" w:type="dxa"/>
            <w:vAlign w:val="bottom"/>
          </w:tcPr>
          <w:p w:rsidR="00432BE7" w:rsidRPr="00A2657A" w:rsidRDefault="00432BE7" w:rsidP="00A63D31">
            <w:pPr>
              <w:spacing w:before="100" w:beforeAutospacing="1" w:after="100" w:afterAutospacing="1" w:line="360" w:lineRule="auto"/>
              <w:jc w:val="right"/>
              <w:rPr>
                <w:rFonts w:ascii="Times New Roman" w:hAnsi="Times New Roman"/>
                <w:sz w:val="24"/>
                <w:szCs w:val="24"/>
                <w:lang w:val="vi-VN"/>
              </w:rPr>
            </w:pPr>
          </w:p>
        </w:tc>
      </w:tr>
    </w:tbl>
    <w:p w:rsidR="00E457FA" w:rsidRPr="00A2657A" w:rsidRDefault="00E457FA" w:rsidP="008F6E63">
      <w:pPr>
        <w:ind w:firstLine="720"/>
        <w:jc w:val="both"/>
        <w:rPr>
          <w:rFonts w:asciiTheme="majorHAnsi" w:hAnsiTheme="majorHAnsi" w:cstheme="majorHAnsi"/>
        </w:rPr>
      </w:pP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- 12 Trạm y tế xã, thị trấn áp dụng Quy định mức khoán văn phòng phẩm, vật tư  phục vụ cho công tác văn phòng, phục vụ chuyên môn mức chi cụ thể như sau:  </w:t>
      </w:r>
      <w:r w:rsidRPr="00A2657A">
        <w:rPr>
          <w:rFonts w:asciiTheme="majorHAnsi" w:hAnsiTheme="majorHAnsi" w:cstheme="majorHAnsi"/>
        </w:rPr>
        <w:tab/>
      </w:r>
      <w:r w:rsidRPr="00A2657A">
        <w:rPr>
          <w:rFonts w:asciiTheme="majorHAnsi" w:hAnsiTheme="majorHAnsi" w:cstheme="majorHAnsi"/>
        </w:rPr>
        <w:tab/>
        <w:t>+ 1.</w:t>
      </w:r>
      <w:r w:rsidR="00FD2019">
        <w:rPr>
          <w:rFonts w:asciiTheme="majorHAnsi" w:hAnsiTheme="majorHAnsi" w:cstheme="majorHAnsi"/>
        </w:rPr>
        <w:t>2</w:t>
      </w:r>
      <w:r w:rsidRPr="00A2657A">
        <w:rPr>
          <w:rFonts w:asciiTheme="majorHAnsi" w:hAnsiTheme="majorHAnsi" w:cstheme="majorHAnsi"/>
        </w:rPr>
        <w:t>00.000 đồng/tháng/trạm y tế</w:t>
      </w:r>
    </w:p>
    <w:p w:rsidR="008F6E63" w:rsidRPr="00A2657A" w:rsidRDefault="008F6E63" w:rsidP="00BD7555">
      <w:pPr>
        <w:jc w:val="center"/>
        <w:rPr>
          <w:rFonts w:asciiTheme="majorHAnsi" w:hAnsiTheme="majorHAnsi" w:cstheme="majorHAnsi"/>
        </w:rPr>
      </w:pPr>
      <w:r w:rsidRPr="00A2657A">
        <w:rPr>
          <w:rFonts w:asciiTheme="majorHAnsi" w:hAnsiTheme="majorHAnsi" w:cstheme="majorHAnsi"/>
        </w:rPr>
        <w:t>(Chi tiết khoán văn phòng phẩm, vật tư rẻ tiền mau hỏng có chi tiết kem theo)</w:t>
      </w:r>
    </w:p>
    <w:p w:rsidR="00FF0ACD" w:rsidRPr="00A2657A" w:rsidRDefault="00FF0ACD" w:rsidP="008F6E63">
      <w:pPr>
        <w:jc w:val="both"/>
        <w:rPr>
          <w:rFonts w:asciiTheme="majorHAnsi" w:hAnsiTheme="majorHAnsi" w:cstheme="majorHAnsi"/>
        </w:rPr>
      </w:pPr>
      <w:r w:rsidRPr="00A2657A">
        <w:rPr>
          <w:rFonts w:asciiTheme="majorHAnsi" w:hAnsiTheme="majorHAnsi" w:cstheme="majorHAnsi"/>
        </w:rPr>
        <w:lastRenderedPageBreak/>
        <w:tab/>
        <w:t>Trường hợp định mức khoán không đáp ứng được nhu cầu phục cụ chuyên môn, nghiệp vụ do tính chất phát sinh thì khoa, phòng lập dự trù xin bổ sung văn phòng phẩm trình Thủ trưởng đơn vị xem xét quyết định.</w:t>
      </w:r>
    </w:p>
    <w:p w:rsidR="008F6E63" w:rsidRPr="00A2657A" w:rsidRDefault="008F6E63" w:rsidP="008F6E63">
      <w:pPr>
        <w:jc w:val="both"/>
        <w:rPr>
          <w:rFonts w:asciiTheme="majorHAnsi" w:hAnsiTheme="majorHAnsi" w:cstheme="majorHAnsi"/>
          <w:b/>
          <w:i/>
        </w:rPr>
      </w:pPr>
      <w:r w:rsidRPr="00A2657A">
        <w:rPr>
          <w:rFonts w:asciiTheme="majorHAnsi" w:hAnsiTheme="majorHAnsi" w:cstheme="majorHAnsi"/>
          <w:b/>
          <w:i/>
        </w:rPr>
        <w:tab/>
        <w:t>2.  in ấn, ấn loát văn phòng:</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 In ấn, ấn loát văn phòng phục vụ trong cơ quan phải được giám đốc đơn vị và người được thủ trưởng cơ quan uỷ quyền ký phê duyệt mới được thực hiện. Các văn bản có nhu cầu ấn loát, nhân bản phải sử dụng cả 2 mặt giấy. </w:t>
      </w:r>
    </w:p>
    <w:p w:rsidR="004429E0" w:rsidRPr="00A2657A" w:rsidRDefault="004429E0"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1</w:t>
      </w:r>
      <w:r w:rsidR="00CD6A0D" w:rsidRPr="00A2657A">
        <w:rPr>
          <w:rFonts w:asciiTheme="majorHAnsi" w:hAnsiTheme="majorHAnsi" w:cstheme="majorHAnsi"/>
          <w:b/>
          <w:u w:val="single"/>
        </w:rPr>
        <w:t>0</w:t>
      </w:r>
      <w:r w:rsidRPr="00A2657A">
        <w:rPr>
          <w:rFonts w:asciiTheme="majorHAnsi" w:hAnsiTheme="majorHAnsi" w:cstheme="majorHAnsi"/>
          <w:b/>
        </w:rPr>
        <w:t xml:space="preserve"> -</w:t>
      </w:r>
      <w:r w:rsidR="00BF70FB" w:rsidRPr="00A2657A">
        <w:rPr>
          <w:rFonts w:asciiTheme="majorHAnsi" w:hAnsiTheme="majorHAnsi" w:cstheme="majorHAnsi"/>
          <w:b/>
        </w:rPr>
        <w:t xml:space="preserve"> Dự kiến chênh lệch thu chi </w:t>
      </w:r>
      <w:r w:rsidR="00CF46F5" w:rsidRPr="00A2657A">
        <w:rPr>
          <w:rFonts w:asciiTheme="majorHAnsi" w:hAnsiTheme="majorHAnsi" w:cstheme="majorHAnsi"/>
          <w:b/>
        </w:rPr>
        <w:t>2021</w:t>
      </w:r>
    </w:p>
    <w:p w:rsidR="008F6E63" w:rsidRPr="00A2657A" w:rsidRDefault="008F6E63" w:rsidP="008F6E63">
      <w:pPr>
        <w:jc w:val="right"/>
        <w:rPr>
          <w:rFonts w:asciiTheme="majorHAnsi" w:hAnsiTheme="majorHAnsi" w:cstheme="majorHAnsi"/>
        </w:rPr>
      </w:pPr>
      <w:r w:rsidRPr="00A2657A">
        <w:rPr>
          <w:rFonts w:asciiTheme="majorHAnsi" w:hAnsiTheme="majorHAnsi" w:cstheme="majorHAnsi"/>
        </w:rPr>
        <w:t>ĐVT: 1.000 đồng</w:t>
      </w:r>
    </w:p>
    <w:tbl>
      <w:tblPr>
        <w:tblW w:w="9802" w:type="dxa"/>
        <w:tblInd w:w="-318" w:type="dxa"/>
        <w:tblLook w:val="04A0" w:firstRow="1" w:lastRow="0" w:firstColumn="1" w:lastColumn="0" w:noHBand="0" w:noVBand="1"/>
      </w:tblPr>
      <w:tblGrid>
        <w:gridCol w:w="590"/>
        <w:gridCol w:w="2813"/>
        <w:gridCol w:w="1296"/>
        <w:gridCol w:w="1256"/>
        <w:gridCol w:w="1296"/>
        <w:gridCol w:w="1255"/>
        <w:gridCol w:w="1296"/>
      </w:tblGrid>
      <w:tr w:rsidR="004704CB" w:rsidRPr="00A2657A" w:rsidTr="0009160D">
        <w:trPr>
          <w:trHeight w:val="570"/>
        </w:trPr>
        <w:tc>
          <w:tcPr>
            <w:tcW w:w="590" w:type="dxa"/>
            <w:tcBorders>
              <w:top w:val="single" w:sz="4" w:space="0" w:color="000000"/>
              <w:left w:val="single" w:sz="4" w:space="0" w:color="000000"/>
              <w:bottom w:val="single" w:sz="4" w:space="0" w:color="000000"/>
              <w:right w:val="single" w:sz="4" w:space="0" w:color="000000"/>
            </w:tcBorders>
            <w:shd w:val="clear" w:color="auto" w:fill="auto"/>
            <w:hideMark/>
          </w:tcPr>
          <w:p w:rsidR="004704CB" w:rsidRPr="00A2657A" w:rsidRDefault="004704CB" w:rsidP="004704CB">
            <w:pPr>
              <w:jc w:val="center"/>
              <w:rPr>
                <w:rFonts w:ascii="Times New Roman" w:hAnsi="Times New Roman"/>
                <w:b/>
                <w:bCs/>
                <w:lang w:val="vi-VN" w:eastAsia="vi-VN"/>
              </w:rPr>
            </w:pPr>
            <w:r w:rsidRPr="00A2657A">
              <w:rPr>
                <w:rFonts w:ascii="Times New Roman" w:hAnsi="Times New Roman"/>
                <w:b/>
                <w:bCs/>
                <w:lang w:val="vi-VN" w:eastAsia="vi-VN"/>
              </w:rPr>
              <w:t>TT</w:t>
            </w:r>
          </w:p>
        </w:tc>
        <w:tc>
          <w:tcPr>
            <w:tcW w:w="2813" w:type="dxa"/>
            <w:tcBorders>
              <w:top w:val="single" w:sz="4" w:space="0" w:color="000000"/>
              <w:left w:val="nil"/>
              <w:bottom w:val="single" w:sz="4" w:space="0" w:color="000000"/>
              <w:right w:val="single" w:sz="4" w:space="0" w:color="000000"/>
            </w:tcBorders>
            <w:shd w:val="clear" w:color="auto" w:fill="auto"/>
            <w:noWrap/>
            <w:hideMark/>
          </w:tcPr>
          <w:p w:rsidR="004704CB" w:rsidRPr="00A2657A" w:rsidRDefault="004704CB" w:rsidP="004704CB">
            <w:pPr>
              <w:jc w:val="center"/>
              <w:rPr>
                <w:rFonts w:ascii="Times New Roman" w:hAnsi="Times New Roman"/>
                <w:b/>
                <w:bCs/>
                <w:lang w:val="vi-VN" w:eastAsia="vi-VN"/>
              </w:rPr>
            </w:pPr>
            <w:r w:rsidRPr="00A2657A">
              <w:rPr>
                <w:rFonts w:ascii="Times New Roman" w:hAnsi="Times New Roman"/>
                <w:b/>
                <w:bCs/>
                <w:lang w:val="vi-VN" w:eastAsia="vi-VN"/>
              </w:rPr>
              <w:t>Nội dung chi</w:t>
            </w:r>
          </w:p>
        </w:tc>
        <w:tc>
          <w:tcPr>
            <w:tcW w:w="1296" w:type="dxa"/>
            <w:tcBorders>
              <w:top w:val="single" w:sz="4" w:space="0" w:color="000000"/>
              <w:left w:val="nil"/>
              <w:bottom w:val="single" w:sz="4" w:space="0" w:color="000000"/>
              <w:right w:val="single" w:sz="4" w:space="0" w:color="000000"/>
            </w:tcBorders>
            <w:shd w:val="clear" w:color="auto" w:fill="auto"/>
            <w:hideMark/>
          </w:tcPr>
          <w:p w:rsidR="004704CB" w:rsidRPr="00A2657A" w:rsidRDefault="004704CB" w:rsidP="004704CB">
            <w:pPr>
              <w:jc w:val="center"/>
              <w:rPr>
                <w:rFonts w:ascii="Times New Roman" w:hAnsi="Times New Roman"/>
                <w:b/>
                <w:bCs/>
                <w:sz w:val="22"/>
                <w:szCs w:val="22"/>
                <w:lang w:val="vi-VN" w:eastAsia="vi-VN"/>
              </w:rPr>
            </w:pPr>
            <w:r w:rsidRPr="00A2657A">
              <w:rPr>
                <w:rFonts w:ascii="Times New Roman" w:hAnsi="Times New Roman"/>
                <w:b/>
                <w:bCs/>
                <w:sz w:val="22"/>
                <w:szCs w:val="22"/>
                <w:lang w:val="vi-VN" w:eastAsia="vi-VN"/>
              </w:rPr>
              <w:t>Khối điều trị</w:t>
            </w:r>
          </w:p>
        </w:tc>
        <w:tc>
          <w:tcPr>
            <w:tcW w:w="1256" w:type="dxa"/>
            <w:tcBorders>
              <w:top w:val="single" w:sz="4" w:space="0" w:color="000000"/>
              <w:left w:val="nil"/>
              <w:bottom w:val="single" w:sz="4" w:space="0" w:color="000000"/>
              <w:right w:val="single" w:sz="4" w:space="0" w:color="000000"/>
            </w:tcBorders>
            <w:shd w:val="clear" w:color="auto" w:fill="auto"/>
            <w:hideMark/>
          </w:tcPr>
          <w:p w:rsidR="004704CB" w:rsidRPr="00A2657A" w:rsidRDefault="004704CB" w:rsidP="004704CB">
            <w:pPr>
              <w:jc w:val="center"/>
              <w:rPr>
                <w:rFonts w:ascii="Times New Roman" w:hAnsi="Times New Roman"/>
                <w:b/>
                <w:bCs/>
                <w:sz w:val="22"/>
                <w:szCs w:val="22"/>
                <w:lang w:val="vi-VN" w:eastAsia="vi-VN"/>
              </w:rPr>
            </w:pPr>
            <w:r w:rsidRPr="00A2657A">
              <w:rPr>
                <w:rFonts w:ascii="Times New Roman" w:hAnsi="Times New Roman"/>
                <w:b/>
                <w:bCs/>
                <w:sz w:val="22"/>
                <w:szCs w:val="22"/>
                <w:lang w:val="vi-VN" w:eastAsia="vi-VN"/>
              </w:rPr>
              <w:t>Khối dự phòng</w:t>
            </w:r>
          </w:p>
        </w:tc>
        <w:tc>
          <w:tcPr>
            <w:tcW w:w="1296" w:type="dxa"/>
            <w:tcBorders>
              <w:top w:val="single" w:sz="4" w:space="0" w:color="000000"/>
              <w:left w:val="nil"/>
              <w:bottom w:val="single" w:sz="4" w:space="0" w:color="000000"/>
              <w:right w:val="single" w:sz="4" w:space="0" w:color="000000"/>
            </w:tcBorders>
            <w:shd w:val="clear" w:color="auto" w:fill="auto"/>
            <w:hideMark/>
          </w:tcPr>
          <w:p w:rsidR="004704CB" w:rsidRPr="00A2657A" w:rsidRDefault="004704CB" w:rsidP="004704CB">
            <w:pPr>
              <w:jc w:val="center"/>
              <w:rPr>
                <w:rFonts w:ascii="Times New Roman" w:hAnsi="Times New Roman"/>
                <w:b/>
                <w:bCs/>
                <w:sz w:val="22"/>
                <w:szCs w:val="22"/>
                <w:lang w:val="vi-VN" w:eastAsia="vi-VN"/>
              </w:rPr>
            </w:pPr>
            <w:r w:rsidRPr="00A2657A">
              <w:rPr>
                <w:rFonts w:ascii="Times New Roman" w:hAnsi="Times New Roman"/>
                <w:b/>
                <w:bCs/>
                <w:sz w:val="22"/>
                <w:szCs w:val="22"/>
                <w:lang w:val="vi-VN" w:eastAsia="vi-VN"/>
              </w:rPr>
              <w:t>Trạm y tế</w:t>
            </w:r>
          </w:p>
        </w:tc>
        <w:tc>
          <w:tcPr>
            <w:tcW w:w="1255" w:type="dxa"/>
            <w:tcBorders>
              <w:top w:val="single" w:sz="4" w:space="0" w:color="000000"/>
              <w:left w:val="nil"/>
              <w:bottom w:val="single" w:sz="4" w:space="0" w:color="000000"/>
              <w:right w:val="single" w:sz="4" w:space="0" w:color="000000"/>
            </w:tcBorders>
            <w:shd w:val="clear" w:color="auto" w:fill="auto"/>
            <w:hideMark/>
          </w:tcPr>
          <w:p w:rsidR="004704CB" w:rsidRPr="00A2657A" w:rsidRDefault="004704CB" w:rsidP="004704CB">
            <w:pPr>
              <w:jc w:val="center"/>
              <w:rPr>
                <w:rFonts w:ascii="Times New Roman" w:hAnsi="Times New Roman"/>
                <w:b/>
                <w:bCs/>
                <w:sz w:val="22"/>
                <w:szCs w:val="22"/>
                <w:lang w:val="vi-VN" w:eastAsia="vi-VN"/>
              </w:rPr>
            </w:pPr>
            <w:r w:rsidRPr="00A2657A">
              <w:rPr>
                <w:rFonts w:ascii="Times New Roman" w:hAnsi="Times New Roman"/>
                <w:b/>
                <w:bCs/>
                <w:sz w:val="22"/>
                <w:szCs w:val="22"/>
                <w:lang w:val="vi-VN" w:eastAsia="vi-VN"/>
              </w:rPr>
              <w:t>Dân số - KHHGĐ</w:t>
            </w:r>
          </w:p>
        </w:tc>
        <w:tc>
          <w:tcPr>
            <w:tcW w:w="1296" w:type="dxa"/>
            <w:tcBorders>
              <w:top w:val="single" w:sz="4" w:space="0" w:color="000000"/>
              <w:left w:val="nil"/>
              <w:bottom w:val="single" w:sz="4" w:space="0" w:color="000000"/>
              <w:right w:val="single" w:sz="4" w:space="0" w:color="000000"/>
            </w:tcBorders>
            <w:shd w:val="clear" w:color="auto" w:fill="auto"/>
            <w:hideMark/>
          </w:tcPr>
          <w:p w:rsidR="004704CB" w:rsidRPr="00A2657A" w:rsidRDefault="004704CB" w:rsidP="004704CB">
            <w:pPr>
              <w:jc w:val="center"/>
              <w:rPr>
                <w:rFonts w:ascii="Times New Roman" w:hAnsi="Times New Roman"/>
                <w:b/>
                <w:bCs/>
                <w:sz w:val="22"/>
                <w:szCs w:val="22"/>
                <w:lang w:val="vi-VN" w:eastAsia="vi-VN"/>
              </w:rPr>
            </w:pPr>
            <w:r w:rsidRPr="00A2657A">
              <w:rPr>
                <w:rFonts w:ascii="Times New Roman" w:hAnsi="Times New Roman"/>
                <w:b/>
                <w:bCs/>
                <w:sz w:val="22"/>
                <w:szCs w:val="22"/>
                <w:lang w:val="vi-VN" w:eastAsia="vi-VN"/>
              </w:rPr>
              <w:t>Tổng cộng</w:t>
            </w:r>
          </w:p>
        </w:tc>
      </w:tr>
      <w:tr w:rsidR="003B291D" w:rsidRPr="00A2657A" w:rsidTr="0009160D">
        <w:trPr>
          <w:trHeight w:val="39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imes New Roman" w:hAnsi="Times New Roman"/>
                <w:b/>
                <w:bCs/>
                <w:i/>
                <w:iCs/>
                <w:lang w:val="vi-VN" w:eastAsia="vi-VN"/>
              </w:rPr>
            </w:pPr>
            <w:r w:rsidRPr="00A2657A">
              <w:rPr>
                <w:rFonts w:ascii="Times New Roman" w:hAnsi="Times New Roman"/>
                <w:b/>
                <w:bCs/>
                <w:i/>
                <w:iCs/>
                <w:lang w:val="vi-VN" w:eastAsia="vi-VN"/>
              </w:rPr>
              <w:t>A</w:t>
            </w:r>
          </w:p>
        </w:tc>
        <w:tc>
          <w:tcPr>
            <w:tcW w:w="2813" w:type="dxa"/>
            <w:tcBorders>
              <w:top w:val="nil"/>
              <w:left w:val="nil"/>
              <w:bottom w:val="single" w:sz="4" w:space="0" w:color="000000"/>
              <w:right w:val="single" w:sz="4" w:space="0" w:color="000000"/>
            </w:tcBorders>
            <w:shd w:val="clear" w:color="auto" w:fill="auto"/>
            <w:noWrap/>
            <w:vAlign w:val="center"/>
            <w:hideMark/>
          </w:tcPr>
          <w:p w:rsidR="003B291D" w:rsidRPr="00A2657A" w:rsidRDefault="003B291D" w:rsidP="004704CB">
            <w:pPr>
              <w:jc w:val="both"/>
              <w:rPr>
                <w:rFonts w:ascii="Times New Roman" w:hAnsi="Times New Roman"/>
                <w:b/>
                <w:bCs/>
                <w:lang w:val="vi-VN" w:eastAsia="vi-VN"/>
              </w:rPr>
            </w:pPr>
            <w:r w:rsidRPr="00A2657A">
              <w:rPr>
                <w:rFonts w:ascii="Times New Roman" w:hAnsi="Times New Roman"/>
                <w:b/>
                <w:bCs/>
                <w:lang w:val="vi-VN" w:eastAsia="vi-VN"/>
              </w:rPr>
              <w:t>Dự kiến tổng thu 20</w:t>
            </w:r>
            <w:r w:rsidRPr="00A2657A">
              <w:rPr>
                <w:rFonts w:ascii="Times New Roman" w:hAnsi="Times New Roman"/>
                <w:b/>
                <w:bCs/>
                <w:lang w:eastAsia="vi-VN"/>
              </w:rPr>
              <w:t>21</w:t>
            </w:r>
            <w:r w:rsidRPr="00A2657A">
              <w:rPr>
                <w:rFonts w:ascii="Times New Roman" w:hAnsi="Times New Roman"/>
                <w:b/>
                <w:bCs/>
                <w:lang w:val="vi-VN" w:eastAsia="vi-VN"/>
              </w:rPr>
              <w:t>:</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23.209.000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5.043.000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13.522.000</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2.065.560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43.839.560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1</w:t>
            </w:r>
          </w:p>
        </w:tc>
        <w:tc>
          <w:tcPr>
            <w:tcW w:w="2813" w:type="dxa"/>
            <w:tcBorders>
              <w:top w:val="nil"/>
              <w:left w:val="nil"/>
              <w:bottom w:val="single" w:sz="4" w:space="0" w:color="000000"/>
              <w:right w:val="single" w:sz="4" w:space="0" w:color="000000"/>
            </w:tcBorders>
            <w:shd w:val="clear" w:color="auto" w:fill="auto"/>
            <w:noWrap/>
            <w:vAlign w:val="center"/>
            <w:hideMark/>
          </w:tcPr>
          <w:p w:rsidR="003B291D" w:rsidRPr="00A2657A" w:rsidRDefault="003B291D" w:rsidP="004704CB">
            <w:pPr>
              <w:jc w:val="both"/>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Dự toán NSNN giao:</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5.749.000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5.043.000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11.022.000</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2.065.560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23.879.560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 </w:t>
            </w:r>
          </w:p>
        </w:tc>
        <w:tc>
          <w:tcPr>
            <w:tcW w:w="2813" w:type="dxa"/>
            <w:tcBorders>
              <w:top w:val="nil"/>
              <w:left w:val="nil"/>
              <w:bottom w:val="single" w:sz="4" w:space="0" w:color="000000"/>
              <w:right w:val="single" w:sz="4" w:space="0" w:color="000000"/>
            </w:tcBorders>
            <w:shd w:val="clear" w:color="auto" w:fill="auto"/>
            <w:noWrap/>
            <w:vAlign w:val="center"/>
            <w:hideMark/>
          </w:tcPr>
          <w:p w:rsidR="003B291D" w:rsidRPr="00A2657A" w:rsidRDefault="003B291D" w:rsidP="004704CB">
            <w:pPr>
              <w:jc w:val="both"/>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 xml:space="preserve">   Trong đó: - KP tự chủ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710.000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5.043.000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9.965.000</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1.967.560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17.685.560</w:t>
            </w:r>
          </w:p>
        </w:tc>
      </w:tr>
      <w:tr w:rsidR="003B291D" w:rsidRPr="00A2657A" w:rsidTr="0009160D">
        <w:trPr>
          <w:trHeight w:val="389"/>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 </w:t>
            </w:r>
          </w:p>
        </w:tc>
        <w:tc>
          <w:tcPr>
            <w:tcW w:w="2813" w:type="dxa"/>
            <w:tcBorders>
              <w:top w:val="nil"/>
              <w:left w:val="nil"/>
              <w:bottom w:val="single" w:sz="4" w:space="0" w:color="000000"/>
              <w:right w:val="single" w:sz="4" w:space="0" w:color="000000"/>
            </w:tcBorders>
            <w:shd w:val="clear" w:color="auto" w:fill="auto"/>
            <w:noWrap/>
            <w:vAlign w:val="center"/>
            <w:hideMark/>
          </w:tcPr>
          <w:p w:rsidR="003B291D" w:rsidRPr="00A2657A" w:rsidRDefault="003B291D" w:rsidP="0009160D">
            <w:pPr>
              <w:jc w:val="both"/>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 xml:space="preserve">          - KP không tự chủ</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5.039.000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1.057.000</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98.000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6.194.000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2</w:t>
            </w:r>
          </w:p>
        </w:tc>
        <w:tc>
          <w:tcPr>
            <w:tcW w:w="2813" w:type="dxa"/>
            <w:tcBorders>
              <w:top w:val="nil"/>
              <w:left w:val="nil"/>
              <w:bottom w:val="single" w:sz="4" w:space="0" w:color="000000"/>
              <w:right w:val="single" w:sz="4" w:space="0" w:color="000000"/>
            </w:tcBorders>
            <w:shd w:val="clear" w:color="auto" w:fill="auto"/>
            <w:noWrap/>
            <w:vAlign w:val="center"/>
            <w:hideMark/>
          </w:tcPr>
          <w:p w:rsidR="003B291D" w:rsidRPr="00A2657A" w:rsidRDefault="003B291D" w:rsidP="004704CB">
            <w:pPr>
              <w:jc w:val="both"/>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 Thu BHYTế</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16.000.000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2.500.000</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18.500.000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3</w:t>
            </w:r>
          </w:p>
        </w:tc>
        <w:tc>
          <w:tcPr>
            <w:tcW w:w="2813" w:type="dxa"/>
            <w:tcBorders>
              <w:top w:val="nil"/>
              <w:left w:val="nil"/>
              <w:bottom w:val="single" w:sz="4" w:space="0" w:color="000000"/>
              <w:right w:val="single" w:sz="4" w:space="0" w:color="000000"/>
            </w:tcBorders>
            <w:shd w:val="clear" w:color="auto" w:fill="auto"/>
            <w:noWrap/>
            <w:vAlign w:val="center"/>
            <w:hideMark/>
          </w:tcPr>
          <w:p w:rsidR="003B291D" w:rsidRPr="00A2657A" w:rsidRDefault="003B291D" w:rsidP="004704CB">
            <w:pPr>
              <w:jc w:val="both"/>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 Thu viện phí</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1.400.000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1.400.000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4</w:t>
            </w:r>
          </w:p>
        </w:tc>
        <w:tc>
          <w:tcPr>
            <w:tcW w:w="2813" w:type="dxa"/>
            <w:tcBorders>
              <w:top w:val="nil"/>
              <w:left w:val="nil"/>
              <w:bottom w:val="single" w:sz="4" w:space="0" w:color="000000"/>
              <w:right w:val="single" w:sz="4" w:space="0" w:color="000000"/>
            </w:tcBorders>
            <w:shd w:val="clear" w:color="auto" w:fill="auto"/>
            <w:noWrap/>
            <w:vAlign w:val="center"/>
            <w:hideMark/>
          </w:tcPr>
          <w:p w:rsidR="003B291D" w:rsidRPr="00A2657A" w:rsidRDefault="003B291D" w:rsidP="004704CB">
            <w:pPr>
              <w:jc w:val="both"/>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 Thu khác</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60.000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60.000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B</w:t>
            </w:r>
          </w:p>
        </w:tc>
        <w:tc>
          <w:tcPr>
            <w:tcW w:w="2813" w:type="dxa"/>
            <w:tcBorders>
              <w:top w:val="nil"/>
              <w:left w:val="nil"/>
              <w:bottom w:val="single" w:sz="4" w:space="0" w:color="000000"/>
              <w:right w:val="single" w:sz="4" w:space="0" w:color="000000"/>
            </w:tcBorders>
            <w:shd w:val="clear" w:color="auto" w:fill="auto"/>
            <w:noWrap/>
            <w:vAlign w:val="center"/>
            <w:hideMark/>
          </w:tcPr>
          <w:p w:rsidR="003B291D" w:rsidRPr="00A2657A" w:rsidRDefault="003B291D" w:rsidP="004704CB">
            <w:pPr>
              <w:jc w:val="both"/>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Dự kiến chi năm 20</w:t>
            </w:r>
            <w:r w:rsidRPr="00A2657A">
              <w:rPr>
                <w:rFonts w:asciiTheme="majorHAnsi" w:hAnsiTheme="majorHAnsi" w:cstheme="majorHAnsi"/>
                <w:b/>
                <w:bCs/>
                <w:sz w:val="24"/>
                <w:szCs w:val="24"/>
                <w:lang w:eastAsia="vi-VN"/>
              </w:rPr>
              <w:t>21</w:t>
            </w:r>
            <w:r w:rsidRPr="00A2657A">
              <w:rPr>
                <w:rFonts w:asciiTheme="majorHAnsi" w:hAnsiTheme="majorHAnsi" w:cstheme="majorHAnsi"/>
                <w:b/>
                <w:bCs/>
                <w:sz w:val="24"/>
                <w:szCs w:val="24"/>
                <w:lang w:val="vi-VN" w:eastAsia="vi-VN"/>
              </w:rPr>
              <w:t>:</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22.104.037</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5.043.000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12.755.627</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2.065.560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41.968.224</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I</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Ngân sách nhà nước cấp</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5.749.000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5.043.000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10.222.627</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2.065.560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23.080.187</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a</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 xml:space="preserve">Kinh phí tự chủ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710.000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5.043.000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10.222.627</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2.065.560</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18.041.187</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1</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Lương ngạch bậc</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1.910.000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3.431.728</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851.800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6.193.528</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2</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Phụ cấp lương</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1.654.000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2.889.000</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708.312</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5.251.312</w:t>
            </w:r>
          </w:p>
        </w:tc>
      </w:tr>
      <w:tr w:rsidR="003B291D" w:rsidRPr="00A2657A" w:rsidTr="0009160D">
        <w:trPr>
          <w:trHeight w:val="55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3</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Phụ cấp lâu năm, thu hút NĐ116</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sz w:val="22"/>
                <w:szCs w:val="22"/>
                <w:lang w:val="vi-VN"/>
              </w:rPr>
            </w:pPr>
            <w:r w:rsidRPr="00A2657A">
              <w:rPr>
                <w:sz w:val="22"/>
                <w:szCs w:val="22"/>
                <w:lang w:val="vi-VN"/>
              </w:rPr>
              <w:t> </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sz w:val="22"/>
                <w:szCs w:val="22"/>
                <w:lang w:val="vi-VN"/>
              </w:rPr>
            </w:pPr>
            <w:r w:rsidRPr="00A2657A">
              <w:rPr>
                <w:sz w:val="22"/>
                <w:szCs w:val="22"/>
                <w:lang w:val="vi-VN"/>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1.057.000</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102.000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1159000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4</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Phụ cấp trực</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sz w:val="22"/>
                <w:szCs w:val="22"/>
              </w:rPr>
            </w:pPr>
            <w:r w:rsidRPr="00A2657A">
              <w:rPr>
                <w:sz w:val="22"/>
                <w:szCs w:val="22"/>
              </w:rPr>
              <w:t> </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374.000</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374000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5</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Phụ cấp y tế bản</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sz w:val="22"/>
                <w:szCs w:val="22"/>
                <w:lang w:val="fr-FR"/>
              </w:rPr>
            </w:pPr>
            <w:r w:rsidRPr="00A2657A">
              <w:rPr>
                <w:sz w:val="22"/>
                <w:szCs w:val="22"/>
                <w:lang w:val="fr-FR"/>
              </w:rPr>
              <w:t> </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sz w:val="22"/>
                <w:szCs w:val="22"/>
                <w:lang w:val="fr-FR"/>
              </w:rPr>
            </w:pPr>
            <w:r w:rsidRPr="00A2657A">
              <w:rPr>
                <w:sz w:val="22"/>
                <w:szCs w:val="22"/>
                <w:lang w:val="fr-FR"/>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767.000</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100.748</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867748</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6</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Các khoản đóng góp</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545.000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840.899</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196.000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1.581.899</w:t>
            </w:r>
          </w:p>
        </w:tc>
      </w:tr>
      <w:tr w:rsidR="003B291D" w:rsidRPr="00A2657A" w:rsidTr="0009160D">
        <w:trPr>
          <w:trHeight w:val="537"/>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7</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Chi cho hoạt động chuyên môn</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710.000</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400.000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594.000</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76.700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1.780.700</w:t>
            </w:r>
          </w:p>
        </w:tc>
      </w:tr>
      <w:tr w:rsidR="003B291D" w:rsidRPr="00A2657A" w:rsidTr="0009160D">
        <w:trPr>
          <w:trHeight w:val="584"/>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8</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Chi Mua sắm, sửa chữa, tăng cường cơ sở vật chất</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lang w:val="vi-VN"/>
              </w:rPr>
            </w:pPr>
            <w:r w:rsidRPr="00A2657A">
              <w:rPr>
                <w:sz w:val="22"/>
                <w:szCs w:val="22"/>
                <w:lang w:val="vi-VN"/>
              </w:rPr>
              <w:t> </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115.000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115.000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9</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Chi khác</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sz w:val="22"/>
                <w:szCs w:val="22"/>
              </w:rPr>
            </w:pPr>
            <w:r w:rsidRPr="00A2657A">
              <w:rPr>
                <w:sz w:val="22"/>
                <w:szCs w:val="22"/>
              </w:rPr>
              <w:t> </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150.000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sz w:val="22"/>
                <w:szCs w:val="22"/>
              </w:rPr>
            </w:pPr>
            <w:r w:rsidRPr="00A2657A">
              <w:rPr>
                <w:sz w:val="22"/>
                <w:szCs w:val="22"/>
              </w:rPr>
              <w:t> </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30000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180000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10</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Phũng methadone</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i/>
                <w:iCs/>
                <w:sz w:val="22"/>
                <w:szCs w:val="22"/>
              </w:rPr>
            </w:pPr>
            <w:r w:rsidRPr="00A2657A">
              <w:rPr>
                <w:i/>
                <w:iCs/>
                <w:sz w:val="22"/>
                <w:szCs w:val="22"/>
              </w:rPr>
              <w:t> </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269.000</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269.000</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i/>
                <w:iCs/>
                <w:sz w:val="22"/>
                <w:szCs w:val="22"/>
              </w:rPr>
            </w:pPr>
            <w:r w:rsidRPr="00A2657A">
              <w:rPr>
                <w:i/>
                <w:iCs/>
                <w:sz w:val="22"/>
                <w:szCs w:val="22"/>
              </w:rPr>
              <w:t>538000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b</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 xml:space="preserve">Kinh phí không tự chủ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5.039.000</w:t>
            </w:r>
          </w:p>
        </w:tc>
        <w:tc>
          <w:tcPr>
            <w:tcW w:w="1256" w:type="dxa"/>
            <w:tcBorders>
              <w:top w:val="nil"/>
              <w:left w:val="nil"/>
              <w:bottom w:val="single" w:sz="4" w:space="0" w:color="000000"/>
              <w:right w:val="single" w:sz="4" w:space="0" w:color="000000"/>
            </w:tcBorders>
            <w:shd w:val="clear" w:color="auto" w:fill="auto"/>
            <w:vAlign w:val="center"/>
          </w:tcPr>
          <w:p w:rsidR="003B291D" w:rsidRPr="00A2657A" w:rsidRDefault="003B291D">
            <w:pPr>
              <w:jc w:val="right"/>
              <w:rPr>
                <w:b/>
                <w:bCs/>
                <w:sz w:val="22"/>
                <w:szCs w:val="22"/>
              </w:rPr>
            </w:pPr>
            <w:r w:rsidRPr="00A2657A">
              <w:rPr>
                <w:b/>
                <w:bCs/>
                <w:sz w:val="22"/>
                <w:szCs w:val="22"/>
              </w:rPr>
              <w:t>0</w:t>
            </w:r>
          </w:p>
        </w:tc>
        <w:tc>
          <w:tcPr>
            <w:tcW w:w="1296" w:type="dxa"/>
            <w:tcBorders>
              <w:top w:val="nil"/>
              <w:left w:val="nil"/>
              <w:bottom w:val="single" w:sz="4" w:space="0" w:color="000000"/>
              <w:right w:val="single" w:sz="4" w:space="0" w:color="000000"/>
            </w:tcBorders>
            <w:shd w:val="clear" w:color="auto" w:fill="auto"/>
            <w:vAlign w:val="center"/>
          </w:tcPr>
          <w:p w:rsidR="003B291D" w:rsidRPr="00A2657A" w:rsidRDefault="003B291D">
            <w:pPr>
              <w:jc w:val="right"/>
              <w:rPr>
                <w:b/>
                <w:bCs/>
                <w:sz w:val="22"/>
                <w:szCs w:val="22"/>
              </w:rPr>
            </w:pPr>
            <w:r w:rsidRPr="00A2657A">
              <w:rPr>
                <w:b/>
                <w:bCs/>
                <w:sz w:val="22"/>
                <w:szCs w:val="22"/>
              </w:rPr>
              <w:t>0</w:t>
            </w:r>
          </w:p>
        </w:tc>
        <w:tc>
          <w:tcPr>
            <w:tcW w:w="1255" w:type="dxa"/>
            <w:tcBorders>
              <w:top w:val="nil"/>
              <w:left w:val="nil"/>
              <w:bottom w:val="single" w:sz="4" w:space="0" w:color="000000"/>
              <w:right w:val="single" w:sz="4" w:space="0" w:color="000000"/>
            </w:tcBorders>
            <w:shd w:val="clear" w:color="auto" w:fill="auto"/>
            <w:vAlign w:val="center"/>
          </w:tcPr>
          <w:p w:rsidR="003B291D" w:rsidRPr="00A2657A" w:rsidRDefault="003B291D">
            <w:pPr>
              <w:jc w:val="right"/>
              <w:rPr>
                <w:b/>
                <w:bCs/>
                <w:sz w:val="22"/>
                <w:szCs w:val="22"/>
              </w:rPr>
            </w:pPr>
            <w:r w:rsidRPr="00A2657A">
              <w:rPr>
                <w:b/>
                <w:b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5.039.000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1</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Lương ngạch bậc</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2.110.000</w:t>
            </w:r>
          </w:p>
        </w:tc>
        <w:tc>
          <w:tcPr>
            <w:tcW w:w="1256" w:type="dxa"/>
            <w:tcBorders>
              <w:top w:val="nil"/>
              <w:left w:val="nil"/>
              <w:bottom w:val="single" w:sz="4" w:space="0" w:color="000000"/>
              <w:right w:val="single" w:sz="4" w:space="0" w:color="000000"/>
            </w:tcBorders>
            <w:shd w:val="clear" w:color="000000" w:fill="FFFFFF"/>
            <w:vAlign w:val="center"/>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tcPr>
          <w:p w:rsidR="003B291D" w:rsidRPr="00A2657A" w:rsidRDefault="003B291D">
            <w:pPr>
              <w:jc w:val="right"/>
              <w:rPr>
                <w:sz w:val="22"/>
                <w:szCs w:val="22"/>
              </w:rPr>
            </w:pPr>
            <w:r w:rsidRPr="00A2657A">
              <w:rPr>
                <w:sz w:val="22"/>
                <w:szCs w:val="22"/>
              </w:rPr>
              <w:t> </w:t>
            </w:r>
          </w:p>
        </w:tc>
        <w:tc>
          <w:tcPr>
            <w:tcW w:w="1255" w:type="dxa"/>
            <w:tcBorders>
              <w:top w:val="nil"/>
              <w:left w:val="nil"/>
              <w:bottom w:val="single" w:sz="4" w:space="0" w:color="000000"/>
              <w:right w:val="single" w:sz="4" w:space="0" w:color="000000"/>
            </w:tcBorders>
            <w:shd w:val="clear" w:color="000000" w:fill="FFFFFF"/>
            <w:vAlign w:val="center"/>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2.110.000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2</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Phụ cấp lương</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1.726.000</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1.726.000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3</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Các khoản đóng góp</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1.203.000</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sz w:val="22"/>
                <w:szCs w:val="22"/>
              </w:rPr>
            </w:pPr>
            <w:r w:rsidRPr="00A2657A">
              <w:rPr>
                <w:sz w:val="22"/>
                <w:szCs w:val="22"/>
              </w:rPr>
              <w:t>1.203.000</w:t>
            </w:r>
          </w:p>
        </w:tc>
      </w:tr>
      <w:tr w:rsidR="003B291D" w:rsidRPr="00A2657A" w:rsidTr="00242125">
        <w:trPr>
          <w:trHeight w:val="797"/>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lastRenderedPageBreak/>
              <w:t>4</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Mua sắm, nâng cấp, sửa chữa trang thiết bị, cơ sở hạ tầng</w:t>
            </w:r>
          </w:p>
        </w:tc>
        <w:tc>
          <w:tcPr>
            <w:tcW w:w="1296" w:type="dxa"/>
            <w:tcBorders>
              <w:top w:val="nil"/>
              <w:left w:val="nil"/>
              <w:bottom w:val="single" w:sz="4" w:space="0" w:color="000000"/>
              <w:right w:val="single" w:sz="4" w:space="0" w:color="000000"/>
            </w:tcBorders>
            <w:shd w:val="clear" w:color="000000" w:fill="FFFFFF"/>
            <w:vAlign w:val="center"/>
          </w:tcPr>
          <w:p w:rsidR="003B291D" w:rsidRPr="00A2657A" w:rsidRDefault="003B291D">
            <w:pPr>
              <w:jc w:val="right"/>
              <w:rPr>
                <w:sz w:val="22"/>
                <w:szCs w:val="22"/>
                <w:lang w:val="vi-VN"/>
              </w:rPr>
            </w:pPr>
            <w:r w:rsidRPr="00A2657A">
              <w:rPr>
                <w:sz w:val="22"/>
                <w:szCs w:val="22"/>
                <w:lang w:val="vi-VN"/>
              </w:rPr>
              <w:t> </w:t>
            </w:r>
          </w:p>
        </w:tc>
        <w:tc>
          <w:tcPr>
            <w:tcW w:w="1256" w:type="dxa"/>
            <w:tcBorders>
              <w:top w:val="nil"/>
              <w:left w:val="nil"/>
              <w:bottom w:val="single" w:sz="4" w:space="0" w:color="000000"/>
              <w:right w:val="single" w:sz="4" w:space="0" w:color="000000"/>
            </w:tcBorders>
            <w:shd w:val="clear" w:color="000000" w:fill="FFFFFF"/>
            <w:vAlign w:val="center"/>
          </w:tcPr>
          <w:p w:rsidR="003B291D" w:rsidRPr="00A2657A" w:rsidRDefault="003B291D">
            <w:pPr>
              <w:rPr>
                <w:sz w:val="22"/>
                <w:szCs w:val="22"/>
                <w:lang w:val="vi-VN"/>
              </w:rPr>
            </w:pPr>
            <w:r w:rsidRPr="00A2657A">
              <w:rPr>
                <w:sz w:val="22"/>
                <w:szCs w:val="22"/>
                <w:lang w:val="vi-VN"/>
              </w:rPr>
              <w:t> </w:t>
            </w:r>
          </w:p>
        </w:tc>
        <w:tc>
          <w:tcPr>
            <w:tcW w:w="1296" w:type="dxa"/>
            <w:tcBorders>
              <w:top w:val="nil"/>
              <w:left w:val="nil"/>
              <w:bottom w:val="single" w:sz="4" w:space="0" w:color="000000"/>
              <w:right w:val="single" w:sz="4" w:space="0" w:color="000000"/>
            </w:tcBorders>
            <w:shd w:val="clear" w:color="000000" w:fill="FFFFFF"/>
            <w:vAlign w:val="center"/>
          </w:tcPr>
          <w:p w:rsidR="003B291D" w:rsidRPr="00A2657A" w:rsidRDefault="003B291D">
            <w:pPr>
              <w:rPr>
                <w:sz w:val="22"/>
                <w:szCs w:val="22"/>
                <w:lang w:val="vi-VN"/>
              </w:rPr>
            </w:pPr>
            <w:r w:rsidRPr="00A2657A">
              <w:rPr>
                <w:sz w:val="22"/>
                <w:szCs w:val="22"/>
                <w:lang w:val="vi-VN"/>
              </w:rPr>
              <w:t> </w:t>
            </w:r>
          </w:p>
        </w:tc>
        <w:tc>
          <w:tcPr>
            <w:tcW w:w="1255" w:type="dxa"/>
            <w:tcBorders>
              <w:top w:val="nil"/>
              <w:left w:val="nil"/>
              <w:bottom w:val="single" w:sz="4" w:space="0" w:color="000000"/>
              <w:right w:val="single" w:sz="4" w:space="0" w:color="000000"/>
            </w:tcBorders>
            <w:shd w:val="clear" w:color="000000" w:fill="FFFFFF"/>
            <w:vAlign w:val="center"/>
          </w:tcPr>
          <w:p w:rsidR="003B291D" w:rsidRPr="00A2657A" w:rsidRDefault="003B291D">
            <w:pPr>
              <w:rPr>
                <w:sz w:val="22"/>
                <w:szCs w:val="22"/>
                <w:lang w:val="vi-VN"/>
              </w:rPr>
            </w:pPr>
            <w:r w:rsidRPr="00A2657A">
              <w:rPr>
                <w:sz w:val="22"/>
                <w:szCs w:val="22"/>
                <w:lang w:val="vi-VN"/>
              </w:rPr>
              <w:t> </w:t>
            </w:r>
          </w:p>
        </w:tc>
        <w:tc>
          <w:tcPr>
            <w:tcW w:w="1296" w:type="dxa"/>
            <w:tcBorders>
              <w:top w:val="nil"/>
              <w:left w:val="nil"/>
              <w:bottom w:val="single" w:sz="4" w:space="0" w:color="000000"/>
              <w:right w:val="single" w:sz="4" w:space="0" w:color="000000"/>
            </w:tcBorders>
            <w:shd w:val="clear" w:color="000000" w:fill="FFFFFF"/>
            <w:vAlign w:val="center"/>
          </w:tcPr>
          <w:p w:rsidR="003B291D" w:rsidRPr="00A2657A" w:rsidRDefault="003B291D">
            <w:pPr>
              <w:jc w:val="right"/>
              <w:rPr>
                <w:sz w:val="22"/>
                <w:szCs w:val="22"/>
              </w:rPr>
            </w:pPr>
            <w:r w:rsidRPr="00A2657A">
              <w:rPr>
                <w:sz w:val="22"/>
                <w:szCs w:val="22"/>
              </w:rPr>
              <w:t>0</w:t>
            </w:r>
          </w:p>
        </w:tc>
      </w:tr>
      <w:tr w:rsidR="003B291D" w:rsidRPr="00A2657A" w:rsidTr="00242125">
        <w:trPr>
          <w:trHeight w:val="601"/>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II</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Nguồn thu được để lại chi</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16.355.037</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2.533.000</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18.888.037</w:t>
            </w:r>
          </w:p>
        </w:tc>
      </w:tr>
      <w:tr w:rsidR="003B291D" w:rsidRPr="00A2657A" w:rsidTr="00242125">
        <w:trPr>
          <w:trHeight w:val="46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1</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Nguồn để lại làm lương TT37</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4.619.037</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500.000</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5.119.037</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1.1</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Lương ngạch bậc</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i/>
                <w:iCs/>
                <w:sz w:val="22"/>
                <w:szCs w:val="22"/>
              </w:rPr>
            </w:pPr>
            <w:r w:rsidRPr="00A2657A">
              <w:rPr>
                <w:i/>
                <w:iCs/>
                <w:sz w:val="22"/>
                <w:szCs w:val="22"/>
              </w:rPr>
              <w:t>2.783.000</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i/>
                <w:iCs/>
                <w:sz w:val="22"/>
                <w:szCs w:val="22"/>
              </w:rPr>
            </w:pPr>
            <w:r w:rsidRPr="00A2657A">
              <w:rPr>
                <w:i/>
                <w:iCs/>
                <w:sz w:val="22"/>
                <w:szCs w:val="22"/>
              </w:rPr>
              <w:t>500.000</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i/>
                <w:iCs/>
                <w:sz w:val="22"/>
                <w:szCs w:val="22"/>
              </w:rPr>
            </w:pPr>
            <w:r w:rsidRPr="00A2657A">
              <w:rPr>
                <w:i/>
                <w:iCs/>
                <w:sz w:val="22"/>
                <w:szCs w:val="22"/>
              </w:rPr>
              <w:t>3.283.000</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1.2</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Phụ cấp lương</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i/>
                <w:iCs/>
                <w:sz w:val="22"/>
                <w:szCs w:val="22"/>
              </w:rPr>
            </w:pPr>
            <w:r w:rsidRPr="00A2657A">
              <w:rPr>
                <w:i/>
                <w:iCs/>
                <w:sz w:val="22"/>
                <w:szCs w:val="22"/>
              </w:rPr>
              <w:t>1.836.037</w:t>
            </w:r>
          </w:p>
        </w:tc>
        <w:tc>
          <w:tcPr>
            <w:tcW w:w="125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i/>
                <w:iCs/>
                <w:sz w:val="22"/>
                <w:szCs w:val="22"/>
              </w:rPr>
            </w:pPr>
            <w:r w:rsidRPr="00A2657A">
              <w:rPr>
                <w:i/>
                <w:iCs/>
                <w:sz w:val="22"/>
                <w:szCs w:val="22"/>
              </w:rPr>
              <w:t> </w:t>
            </w:r>
          </w:p>
        </w:tc>
        <w:tc>
          <w:tcPr>
            <w:tcW w:w="1255"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000000" w:fill="FFFFFF"/>
            <w:vAlign w:val="center"/>
            <w:hideMark/>
          </w:tcPr>
          <w:p w:rsidR="003B291D" w:rsidRPr="00A2657A" w:rsidRDefault="003B291D">
            <w:pPr>
              <w:jc w:val="right"/>
              <w:rPr>
                <w:i/>
                <w:iCs/>
                <w:sz w:val="22"/>
                <w:szCs w:val="22"/>
              </w:rPr>
            </w:pPr>
            <w:r w:rsidRPr="00A2657A">
              <w:rPr>
                <w:i/>
                <w:iCs/>
                <w:sz w:val="22"/>
                <w:szCs w:val="22"/>
              </w:rPr>
              <w:t>1.836.037</w:t>
            </w:r>
          </w:p>
        </w:tc>
      </w:tr>
      <w:tr w:rsidR="003B291D" w:rsidRPr="00A2657A" w:rsidTr="00242125">
        <w:trPr>
          <w:trHeight w:val="569"/>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2</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Phụ cấp lương (PT-TT, Trực, ngoài giờ)</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1.200.000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1.200.000</w:t>
            </w:r>
          </w:p>
        </w:tc>
      </w:tr>
      <w:tr w:rsidR="003B291D" w:rsidRPr="00A2657A" w:rsidTr="00242125">
        <w:trPr>
          <w:trHeight w:val="510"/>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3</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Chi cho hoạt động chuyên môn</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8.786.000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1.813.000</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10.599.000</w:t>
            </w:r>
          </w:p>
        </w:tc>
      </w:tr>
      <w:tr w:rsidR="003B291D" w:rsidRPr="00A2657A" w:rsidTr="00242125">
        <w:trPr>
          <w:trHeight w:val="575"/>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3.1</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Trong đó: - Chi mua hóa chất phục vụ Chuyên môn</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8.786.000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xml:space="preserve">   1.813.000   </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10.599.000</w:t>
            </w:r>
          </w:p>
        </w:tc>
      </w:tr>
      <w:tr w:rsidR="003B291D" w:rsidRPr="00A2657A" w:rsidTr="00242125">
        <w:trPr>
          <w:trHeight w:val="586"/>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4</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Chi mua sắm, sửa chữa, tiền điện, nước, CTP</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1.400.000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xml:space="preserve">        120.000   </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1.520.000</w:t>
            </w:r>
          </w:p>
        </w:tc>
      </w:tr>
      <w:tr w:rsidR="003B291D" w:rsidRPr="00A2657A" w:rsidTr="0009160D">
        <w:trPr>
          <w:trHeight w:val="417"/>
        </w:trPr>
        <w:tc>
          <w:tcPr>
            <w:tcW w:w="590" w:type="dxa"/>
            <w:tcBorders>
              <w:top w:val="nil"/>
              <w:left w:val="single" w:sz="4" w:space="0" w:color="000000"/>
              <w:bottom w:val="single" w:sz="4" w:space="0" w:color="000000"/>
              <w:right w:val="single" w:sz="4" w:space="0" w:color="000000"/>
            </w:tcBorders>
            <w:shd w:val="clear" w:color="auto" w:fill="auto"/>
            <w:noWrap/>
            <w:vAlign w:val="center"/>
            <w:hideMark/>
          </w:tcPr>
          <w:p w:rsidR="003B291D" w:rsidRPr="00A2657A" w:rsidRDefault="003B291D" w:rsidP="004704CB">
            <w:pPr>
              <w:jc w:val="cente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5</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rPr>
                <w:rFonts w:asciiTheme="majorHAnsi" w:hAnsiTheme="majorHAnsi" w:cstheme="majorHAnsi"/>
                <w:sz w:val="24"/>
                <w:szCs w:val="24"/>
                <w:lang w:val="vi-VN" w:eastAsia="vi-VN"/>
              </w:rPr>
            </w:pPr>
            <w:r w:rsidRPr="00A2657A">
              <w:rPr>
                <w:rFonts w:asciiTheme="majorHAnsi" w:hAnsiTheme="majorHAnsi" w:cstheme="majorHAnsi"/>
                <w:sz w:val="24"/>
                <w:szCs w:val="24"/>
                <w:lang w:val="vi-VN" w:eastAsia="vi-VN"/>
              </w:rPr>
              <w:t>Chi khác</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350.000</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xml:space="preserve">        100.000   </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sz w:val="22"/>
                <w:szCs w:val="22"/>
              </w:rPr>
            </w:pPr>
            <w:r w:rsidRPr="00A2657A">
              <w:rPr>
                <w:sz w:val="22"/>
                <w:szCs w:val="22"/>
              </w:rPr>
              <w:t>450.000</w:t>
            </w:r>
          </w:p>
        </w:tc>
      </w:tr>
      <w:tr w:rsidR="003B291D" w:rsidRPr="00A2657A" w:rsidTr="00242125">
        <w:trPr>
          <w:trHeight w:val="575"/>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III</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851118">
            <w:pPr>
              <w:jc w:val="both"/>
              <w:rPr>
                <w:rFonts w:asciiTheme="majorHAnsi" w:hAnsiTheme="majorHAnsi" w:cstheme="majorHAnsi"/>
                <w:b/>
                <w:bCs/>
                <w:sz w:val="24"/>
                <w:szCs w:val="24"/>
                <w:lang w:val="vi-VN" w:eastAsia="vi-VN"/>
              </w:rPr>
            </w:pPr>
            <w:r w:rsidRPr="00A2657A">
              <w:rPr>
                <w:rFonts w:asciiTheme="majorHAnsi" w:hAnsiTheme="majorHAnsi" w:cstheme="majorHAnsi"/>
                <w:b/>
                <w:bCs/>
                <w:sz w:val="24"/>
                <w:szCs w:val="24"/>
                <w:lang w:val="vi-VN" w:eastAsia="vi-VN"/>
              </w:rPr>
              <w:t>Dự kiến chênh lệch thu chi 20</w:t>
            </w:r>
            <w:r w:rsidRPr="00A2657A">
              <w:rPr>
                <w:rFonts w:asciiTheme="majorHAnsi" w:hAnsiTheme="majorHAnsi" w:cstheme="majorHAnsi"/>
                <w:b/>
                <w:bCs/>
                <w:sz w:val="24"/>
                <w:szCs w:val="24"/>
                <w:lang w:eastAsia="vi-VN"/>
              </w:rPr>
              <w:t>21</w:t>
            </w:r>
            <w:r w:rsidRPr="00A2657A">
              <w:rPr>
                <w:rFonts w:asciiTheme="majorHAnsi" w:hAnsiTheme="majorHAnsi" w:cstheme="majorHAnsi"/>
                <w:b/>
                <w:bCs/>
                <w:sz w:val="24"/>
                <w:szCs w:val="24"/>
                <w:lang w:val="vi-VN" w:eastAsia="vi-VN"/>
              </w:rPr>
              <w:t xml:space="preserve"> (A-B)</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1.104.963</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766.373</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1.871.336</w:t>
            </w:r>
          </w:p>
        </w:tc>
      </w:tr>
      <w:tr w:rsidR="003B291D" w:rsidRPr="00A2657A" w:rsidTr="0009160D">
        <w:trPr>
          <w:trHeight w:val="39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b/>
                <w:bCs/>
                <w:i/>
                <w:iCs/>
                <w:sz w:val="24"/>
                <w:szCs w:val="24"/>
                <w:lang w:val="vi-VN" w:eastAsia="vi-VN"/>
              </w:rPr>
            </w:pPr>
            <w:r w:rsidRPr="00A2657A">
              <w:rPr>
                <w:rFonts w:asciiTheme="majorHAnsi" w:hAnsiTheme="majorHAnsi" w:cstheme="majorHAnsi"/>
                <w:b/>
                <w:bCs/>
                <w:i/>
                <w:iCs/>
                <w:sz w:val="24"/>
                <w:szCs w:val="24"/>
                <w:lang w:val="vi-VN" w:eastAsia="vi-VN"/>
              </w:rPr>
              <w:t> </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jc w:val="both"/>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Trích lập các loại quỹ</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1.104.963</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766.373</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b/>
                <w:bCs/>
                <w:sz w:val="22"/>
                <w:szCs w:val="22"/>
              </w:rPr>
            </w:pPr>
            <w:r w:rsidRPr="00A2657A">
              <w:rPr>
                <w:b/>
                <w:bCs/>
                <w:sz w:val="22"/>
                <w:szCs w:val="22"/>
              </w:rPr>
              <w:t>1.871.336</w:t>
            </w:r>
          </w:p>
        </w:tc>
      </w:tr>
      <w:tr w:rsidR="003B291D" w:rsidRPr="00A2657A" w:rsidTr="004D579D">
        <w:trPr>
          <w:trHeight w:val="651"/>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1</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jc w:val="both"/>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 xml:space="preserve">20% Quỹ phát triển sự nghiệp y tế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220.993</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153.275</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374.267</w:t>
            </w:r>
          </w:p>
        </w:tc>
      </w:tr>
      <w:tr w:rsidR="003B291D" w:rsidRPr="00A2657A" w:rsidTr="004D579D">
        <w:trPr>
          <w:trHeight w:val="561"/>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2</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jc w:val="both"/>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 xml:space="preserve">45% trả thu nhập tăng thêm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497.233</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344.868</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842.101</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3</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jc w:val="both"/>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 xml:space="preserve">20% Quỹ phúc lợi tập thể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220.993</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153.275</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374.267</w:t>
            </w:r>
          </w:p>
        </w:tc>
      </w:tr>
      <w:tr w:rsidR="003B291D" w:rsidRPr="00A2657A" w:rsidTr="0009160D">
        <w:trPr>
          <w:trHeight w:val="375"/>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3B291D" w:rsidRPr="00A2657A" w:rsidRDefault="003B291D" w:rsidP="004704CB">
            <w:pPr>
              <w:jc w:val="center"/>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4</w:t>
            </w:r>
          </w:p>
        </w:tc>
        <w:tc>
          <w:tcPr>
            <w:tcW w:w="2813" w:type="dxa"/>
            <w:tcBorders>
              <w:top w:val="nil"/>
              <w:left w:val="nil"/>
              <w:bottom w:val="single" w:sz="4" w:space="0" w:color="000000"/>
              <w:right w:val="single" w:sz="4" w:space="0" w:color="000000"/>
            </w:tcBorders>
            <w:shd w:val="clear" w:color="auto" w:fill="auto"/>
            <w:vAlign w:val="center"/>
            <w:hideMark/>
          </w:tcPr>
          <w:p w:rsidR="003B291D" w:rsidRPr="00A2657A" w:rsidRDefault="003B291D" w:rsidP="004704CB">
            <w:pPr>
              <w:jc w:val="both"/>
              <w:rPr>
                <w:rFonts w:asciiTheme="majorHAnsi" w:hAnsiTheme="majorHAnsi" w:cstheme="majorHAnsi"/>
                <w:i/>
                <w:iCs/>
                <w:sz w:val="24"/>
                <w:szCs w:val="24"/>
                <w:lang w:val="vi-VN" w:eastAsia="vi-VN"/>
              </w:rPr>
            </w:pPr>
            <w:r w:rsidRPr="00A2657A">
              <w:rPr>
                <w:rFonts w:asciiTheme="majorHAnsi" w:hAnsiTheme="majorHAnsi" w:cstheme="majorHAnsi"/>
                <w:i/>
                <w:iCs/>
                <w:sz w:val="24"/>
                <w:szCs w:val="24"/>
                <w:lang w:val="vi-VN" w:eastAsia="vi-VN"/>
              </w:rPr>
              <w:t>20 % Quỹ khen th</w:t>
            </w:r>
            <w:r w:rsidRPr="00A2657A">
              <w:rPr>
                <w:rFonts w:asciiTheme="majorHAnsi" w:hAnsiTheme="majorHAnsi" w:cstheme="majorHAnsi"/>
                <w:i/>
                <w:iCs/>
                <w:sz w:val="24"/>
                <w:szCs w:val="24"/>
                <w:lang w:val="vi-VN" w:eastAsia="vi-VN"/>
              </w:rPr>
              <w:softHyphen/>
              <w:t xml:space="preserve">ởng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165.744</w:t>
            </w:r>
          </w:p>
        </w:tc>
        <w:tc>
          <w:tcPr>
            <w:tcW w:w="125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114.956</w:t>
            </w:r>
          </w:p>
        </w:tc>
        <w:tc>
          <w:tcPr>
            <w:tcW w:w="1255"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 </w:t>
            </w:r>
          </w:p>
        </w:tc>
        <w:tc>
          <w:tcPr>
            <w:tcW w:w="1296" w:type="dxa"/>
            <w:tcBorders>
              <w:top w:val="nil"/>
              <w:left w:val="nil"/>
              <w:bottom w:val="single" w:sz="4" w:space="0" w:color="000000"/>
              <w:right w:val="single" w:sz="4" w:space="0" w:color="000000"/>
            </w:tcBorders>
            <w:shd w:val="clear" w:color="auto" w:fill="auto"/>
            <w:vAlign w:val="center"/>
            <w:hideMark/>
          </w:tcPr>
          <w:p w:rsidR="003B291D" w:rsidRPr="00A2657A" w:rsidRDefault="003B291D">
            <w:pPr>
              <w:jc w:val="right"/>
              <w:rPr>
                <w:i/>
                <w:iCs/>
                <w:sz w:val="22"/>
                <w:szCs w:val="22"/>
              </w:rPr>
            </w:pPr>
            <w:r w:rsidRPr="00A2657A">
              <w:rPr>
                <w:i/>
                <w:iCs/>
                <w:sz w:val="22"/>
                <w:szCs w:val="22"/>
              </w:rPr>
              <w:t>280.700</w:t>
            </w:r>
          </w:p>
        </w:tc>
      </w:tr>
    </w:tbl>
    <w:p w:rsidR="004704CB" w:rsidRPr="00A2657A" w:rsidRDefault="004704CB" w:rsidP="004704CB">
      <w:pPr>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1</w:t>
      </w:r>
      <w:r w:rsidR="00CD6A0D" w:rsidRPr="00A2657A">
        <w:rPr>
          <w:rFonts w:asciiTheme="majorHAnsi" w:hAnsiTheme="majorHAnsi" w:cstheme="majorHAnsi"/>
          <w:b/>
          <w:u w:val="single"/>
        </w:rPr>
        <w:t>1</w:t>
      </w:r>
      <w:r w:rsidRPr="00A2657A">
        <w:rPr>
          <w:rFonts w:asciiTheme="majorHAnsi" w:hAnsiTheme="majorHAnsi" w:cstheme="majorHAnsi"/>
          <w:b/>
        </w:rPr>
        <w:t xml:space="preserve"> - Tiền lương, tiền công, phụ cấp và thu nhập tăng thêm</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Quỹ tiền lương và thu nhập tăng thêm của Trung tâm được sử dụng từ:</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 Nguồn kinh phí hoạt động gồm: nguồn ngân sách nhà nước cấp và bổ sung từ các khoản thu </w:t>
      </w:r>
      <w:r w:rsidR="00A879D0" w:rsidRPr="00A2657A">
        <w:rPr>
          <w:rFonts w:asciiTheme="majorHAnsi" w:hAnsiTheme="majorHAnsi" w:cstheme="majorHAnsi"/>
        </w:rPr>
        <w:t>dịch vụ khám chữa bệnh</w:t>
      </w:r>
      <w:r w:rsidRPr="00A2657A">
        <w:rPr>
          <w:rFonts w:asciiTheme="majorHAnsi" w:hAnsiTheme="majorHAnsi" w:cstheme="majorHAnsi"/>
        </w:rPr>
        <w:t xml:space="preserve"> và các khoản thu khác </w:t>
      </w:r>
      <w:r w:rsidR="00D97464" w:rsidRPr="00A2657A">
        <w:rPr>
          <w:rFonts w:asciiTheme="majorHAnsi" w:hAnsiTheme="majorHAnsi" w:cstheme="majorHAnsi"/>
        </w:rPr>
        <w:t xml:space="preserve">theo quy định </w:t>
      </w:r>
      <w:r w:rsidRPr="00A2657A">
        <w:rPr>
          <w:rFonts w:asciiTheme="majorHAnsi" w:hAnsiTheme="majorHAnsi" w:cstheme="majorHAnsi"/>
        </w:rPr>
        <w:t>để chi tiền lương tiền công các các khoản phụ cấp theo lương của cán bộ viên chức theo quy định và các văn bản hưỡng dẫn hiện hành của nhà nước.</w:t>
      </w:r>
      <w:r w:rsidR="00D97464" w:rsidRPr="00A2657A">
        <w:rPr>
          <w:rFonts w:asciiTheme="majorHAnsi" w:hAnsiTheme="majorHAnsi" w:cstheme="majorHAnsi"/>
        </w:rPr>
        <w:t xml:space="preserve"> Hàng tháng phòng Tổ chức – Hành chính căn cứ bảng chấm công </w:t>
      </w:r>
      <w:r w:rsidR="00161302" w:rsidRPr="00A2657A">
        <w:rPr>
          <w:rFonts w:asciiTheme="majorHAnsi" w:hAnsiTheme="majorHAnsi" w:cstheme="majorHAnsi"/>
        </w:rPr>
        <w:t>xác định tiền lương phải trả</w:t>
      </w:r>
      <w:r w:rsidR="00893056" w:rsidRPr="00A2657A">
        <w:rPr>
          <w:rFonts w:asciiTheme="majorHAnsi" w:hAnsiTheme="majorHAnsi" w:cstheme="majorHAnsi"/>
        </w:rPr>
        <w:t>, phải nộp các khoản bảo hiểm cho cán bộ công chức, viên chức</w:t>
      </w:r>
      <w:r w:rsidR="00161302" w:rsidRPr="00A2657A">
        <w:rPr>
          <w:rFonts w:asciiTheme="majorHAnsi" w:hAnsiTheme="majorHAnsi" w:cstheme="majorHAnsi"/>
        </w:rPr>
        <w:t xml:space="preserve"> </w:t>
      </w:r>
      <w:r w:rsidR="00D97464" w:rsidRPr="00A2657A">
        <w:rPr>
          <w:rFonts w:asciiTheme="majorHAnsi" w:hAnsiTheme="majorHAnsi" w:cstheme="majorHAnsi"/>
        </w:rPr>
        <w:t xml:space="preserve">lập bảng lương chuyển phòng Tài chính kế toán thực hiện chi trả theo </w:t>
      </w:r>
      <w:r w:rsidR="00161302" w:rsidRPr="00A2657A">
        <w:rPr>
          <w:rFonts w:asciiTheme="majorHAnsi" w:hAnsiTheme="majorHAnsi" w:cstheme="majorHAnsi"/>
        </w:rPr>
        <w:t xml:space="preserve">đúng </w:t>
      </w:r>
      <w:r w:rsidR="00D97464" w:rsidRPr="00A2657A">
        <w:rPr>
          <w:rFonts w:asciiTheme="majorHAnsi" w:hAnsiTheme="majorHAnsi" w:cstheme="majorHAnsi"/>
        </w:rPr>
        <w:t>quy định.</w:t>
      </w:r>
    </w:p>
    <w:p w:rsidR="008F6E63" w:rsidRPr="00A2657A" w:rsidRDefault="008F6E63" w:rsidP="008F6E63">
      <w:pPr>
        <w:jc w:val="both"/>
        <w:rPr>
          <w:rFonts w:asciiTheme="majorHAnsi" w:hAnsiTheme="majorHAnsi" w:cstheme="majorHAnsi"/>
          <w:b/>
          <w:i/>
        </w:rPr>
      </w:pPr>
      <w:r w:rsidRPr="00A2657A">
        <w:rPr>
          <w:rFonts w:asciiTheme="majorHAnsi" w:hAnsiTheme="majorHAnsi" w:cstheme="majorHAnsi"/>
          <w:b/>
          <w:i/>
        </w:rPr>
        <w:tab/>
        <w:t>1. Tiền lương, phụ cấp theo lương và các khoản p/c  theo lương:</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 Trước hết phải đảm bảo chi trả đủ mức tiền lương cơ bản theo ngạch bậc và các khoản phụ cấp theo quy định cho số lao động trong biên chế và lao động hợp đồng dài hạn.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Hàng tháng cán bộ CCVC phải đóng 1% KPCĐ phòng TC-KT trích lập chuyển số tiền vào tài khoản thủ quỹ công đoàn và giao Ban chấp hành công đoàn mở sổ theo dõi và quản lý đúng quy định.</w:t>
      </w:r>
    </w:p>
    <w:p w:rsidR="00A70C2C" w:rsidRPr="00A2657A" w:rsidRDefault="00A70C2C" w:rsidP="003C779A">
      <w:pPr>
        <w:ind w:firstLine="720"/>
        <w:jc w:val="both"/>
        <w:rPr>
          <w:rFonts w:ascii="Times New Roman" w:hAnsi="Times New Roman"/>
        </w:rPr>
      </w:pPr>
      <w:r w:rsidRPr="00A2657A">
        <w:rPr>
          <w:rFonts w:ascii="Times New Roman" w:hAnsi="Times New Roman"/>
        </w:rPr>
        <w:lastRenderedPageBreak/>
        <w:t xml:space="preserve">- </w:t>
      </w:r>
      <w:r w:rsidR="003C779A" w:rsidRPr="00A2657A">
        <w:rPr>
          <w:rFonts w:ascii="Times New Roman" w:hAnsi="Times New Roman"/>
        </w:rPr>
        <w:t xml:space="preserve">Thực  hiện việc chi trả </w:t>
      </w:r>
      <w:r w:rsidRPr="00A2657A">
        <w:rPr>
          <w:rFonts w:ascii="Times New Roman" w:hAnsi="Times New Roman"/>
        </w:rPr>
        <w:t xml:space="preserve">các khoản </w:t>
      </w:r>
      <w:r w:rsidR="003C779A" w:rsidRPr="00A2657A">
        <w:rPr>
          <w:rFonts w:ascii="Times New Roman" w:hAnsi="Times New Roman"/>
        </w:rPr>
        <w:t>phụ cấp lương phù hợp với</w:t>
      </w:r>
      <w:r w:rsidRPr="00A2657A">
        <w:rPr>
          <w:rFonts w:ascii="Times New Roman" w:hAnsi="Times New Roman"/>
        </w:rPr>
        <w:t xml:space="preserve"> từng vị trí việc làm</w:t>
      </w:r>
      <w:r w:rsidR="003C779A" w:rsidRPr="00A2657A">
        <w:rPr>
          <w:rFonts w:ascii="Times New Roman" w:hAnsi="Times New Roman"/>
        </w:rPr>
        <w:t xml:space="preserve"> </w:t>
      </w:r>
      <w:r w:rsidRPr="00A2657A">
        <w:rPr>
          <w:rFonts w:ascii="Times New Roman" w:hAnsi="Times New Roman"/>
        </w:rPr>
        <w:t>đảm bảo đúng các quy định pháp luật của nhà nước như</w:t>
      </w:r>
      <w:r w:rsidR="00130036" w:rsidRPr="00A2657A">
        <w:rPr>
          <w:rFonts w:ascii="Times New Roman" w:hAnsi="Times New Roman"/>
        </w:rPr>
        <w:t xml:space="preserve">: </w:t>
      </w:r>
      <w:r w:rsidR="003C779A" w:rsidRPr="00A2657A">
        <w:rPr>
          <w:rFonts w:ascii="Times New Roman" w:hAnsi="Times New Roman"/>
        </w:rPr>
        <w:t xml:space="preserve"> </w:t>
      </w:r>
      <w:r w:rsidR="00130036" w:rsidRPr="00A2657A">
        <w:rPr>
          <w:rFonts w:ascii="Times New Roman" w:hAnsi="Times New Roman"/>
        </w:rPr>
        <w:t>Phụ cấp Độc hại,</w:t>
      </w:r>
      <w:r w:rsidRPr="00A2657A">
        <w:rPr>
          <w:rFonts w:ascii="Times New Roman" w:hAnsi="Times New Roman"/>
        </w:rPr>
        <w:t xml:space="preserve"> Phụ cấp lưu động</w:t>
      </w:r>
      <w:r w:rsidR="00130036" w:rsidRPr="00A2657A">
        <w:rPr>
          <w:rFonts w:ascii="Times New Roman" w:hAnsi="Times New Roman"/>
        </w:rPr>
        <w:t>,</w:t>
      </w:r>
      <w:r w:rsidRPr="00A2657A">
        <w:rPr>
          <w:rFonts w:ascii="Times New Roman" w:hAnsi="Times New Roman"/>
        </w:rPr>
        <w:t xml:space="preserve"> Phụ cấp ưu đãi …. Đối với cá</w:t>
      </w:r>
      <w:r w:rsidR="00A879D0" w:rsidRPr="00A2657A">
        <w:rPr>
          <w:rFonts w:ascii="Times New Roman" w:hAnsi="Times New Roman"/>
        </w:rPr>
        <w:t>n</w:t>
      </w:r>
      <w:r w:rsidRPr="00A2657A">
        <w:rPr>
          <w:rFonts w:ascii="Times New Roman" w:hAnsi="Times New Roman"/>
        </w:rPr>
        <w:t xml:space="preserve"> bộ thuộc hệ Dự phòng khi chi trả các khoản phụ cấp độc hại, lưu động</w:t>
      </w:r>
      <w:r w:rsidR="001412DC" w:rsidRPr="00A2657A">
        <w:rPr>
          <w:rFonts w:ascii="Times New Roman" w:hAnsi="Times New Roman"/>
        </w:rPr>
        <w:t xml:space="preserve">, … </w:t>
      </w:r>
      <w:r w:rsidR="00E64BD7" w:rsidRPr="00A2657A">
        <w:rPr>
          <w:rFonts w:ascii="Times New Roman" w:hAnsi="Times New Roman"/>
        </w:rPr>
        <w:t>theo quy định.</w:t>
      </w:r>
    </w:p>
    <w:p w:rsidR="008F6E63" w:rsidRPr="00A2657A" w:rsidRDefault="008F6E63" w:rsidP="001412DC">
      <w:pPr>
        <w:jc w:val="both"/>
        <w:rPr>
          <w:rFonts w:asciiTheme="majorHAnsi" w:hAnsiTheme="majorHAnsi" w:cstheme="majorHAnsi"/>
          <w:b/>
          <w:i/>
        </w:rPr>
      </w:pPr>
      <w:r w:rsidRPr="00A2657A">
        <w:rPr>
          <w:rFonts w:asciiTheme="majorHAnsi" w:hAnsiTheme="majorHAnsi" w:cstheme="majorHAnsi"/>
          <w:b/>
          <w:i/>
        </w:rPr>
        <w:tab/>
        <w:t>2. Tiền công:</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Chi trả cho những người hợp đồng theo vụ việc hoặc hợp đồng ngắn hạn (Thực hiện theo hình thức thỏa thuận không có điều chỉnh đến hết thời gian hợp đồng):</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Mức lương   =   Lương tối thiểu    x     (lương ngạch bậc + Khu vực) </w:t>
      </w:r>
    </w:p>
    <w:p w:rsidR="008F6E63" w:rsidRPr="00A2657A" w:rsidRDefault="008F6E63" w:rsidP="008F6E63">
      <w:pPr>
        <w:jc w:val="both"/>
        <w:rPr>
          <w:rFonts w:asciiTheme="majorHAnsi" w:hAnsiTheme="majorHAnsi" w:cstheme="majorHAnsi"/>
          <w:b/>
          <w:i/>
        </w:rPr>
      </w:pPr>
      <w:r w:rsidRPr="00A2657A">
        <w:rPr>
          <w:rFonts w:asciiTheme="majorHAnsi" w:hAnsiTheme="majorHAnsi" w:cstheme="majorHAnsi"/>
          <w:b/>
          <w:i/>
        </w:rPr>
        <w:tab/>
        <w:t>3. Phụ cấp làm thêm giờ:</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Do đặc thù công tác của một số bộ phận trong bệnh viên.  Căn cứ vào yêu cầu, tính chất công việc lãnh đạo Trung tâm yêu cầu làm thêm giờ nhưng số giờ làm thêm trong năm không quá 200 giờ/người</w:t>
      </w:r>
      <w:r w:rsidR="001412DC" w:rsidRPr="00A2657A">
        <w:rPr>
          <w:rFonts w:asciiTheme="majorHAnsi" w:hAnsiTheme="majorHAnsi" w:cstheme="majorHAnsi"/>
        </w:rPr>
        <w:t>, trường hợp đặc biệt như cấp cứu người bệnh thì được làm thêm giờ không quá 300 giờ</w:t>
      </w:r>
      <w:r w:rsidR="00961B1D" w:rsidRPr="00A2657A">
        <w:rPr>
          <w:rFonts w:asciiTheme="majorHAnsi" w:hAnsiTheme="majorHAnsi" w:cstheme="majorHAnsi"/>
        </w:rPr>
        <w:t>/người</w:t>
      </w:r>
      <w:r w:rsidRPr="00A2657A">
        <w:rPr>
          <w:rFonts w:asciiTheme="majorHAnsi" w:hAnsiTheme="majorHAnsi" w:cstheme="majorHAnsi"/>
        </w:rPr>
        <w:t>. làm ngoài giờ phải do trực lãnh đạo chỉ định mời, phải có tờ trình xin làm việc đối với khoa dược, hành chính, phòng kế toán</w:t>
      </w:r>
      <w:r w:rsidR="00A879D0" w:rsidRPr="00A2657A">
        <w:rPr>
          <w:rFonts w:asciiTheme="majorHAnsi" w:hAnsiTheme="majorHAnsi" w:cstheme="majorHAnsi"/>
        </w:rPr>
        <w:t>, phòng Kế hoạch – Nghiệp vụ</w:t>
      </w:r>
      <w:r w:rsidRPr="00A2657A">
        <w:rPr>
          <w:rFonts w:asciiTheme="majorHAnsi" w:hAnsiTheme="majorHAnsi" w:cstheme="majorHAnsi"/>
        </w:rPr>
        <w:t>. Trường hợp tổng kết hồ sơ bệnh án trưởng khoa phải có tờ trình nêu rõ có bao nhiêu bệnh án, làm trong thời gian dự kiến là bao lâu Thủ trưởng đơn vị phê duyệt mới được thực hiện.</w:t>
      </w:r>
      <w:r w:rsidR="00A879D0" w:rsidRPr="00A2657A">
        <w:rPr>
          <w:rFonts w:asciiTheme="majorHAnsi" w:hAnsiTheme="majorHAnsi" w:cstheme="majorHAnsi"/>
        </w:rPr>
        <w:t xml:space="preserve"> </w:t>
      </w:r>
      <w:r w:rsidRPr="00A2657A">
        <w:rPr>
          <w:rFonts w:asciiTheme="majorHAnsi" w:hAnsiTheme="majorHAnsi" w:cstheme="majorHAnsi"/>
        </w:rPr>
        <w:t>Mức thanh toán tiền làm thêm giờ theo quy định:</w:t>
      </w:r>
    </w:p>
    <w:p w:rsidR="008F6E63" w:rsidRPr="00A2657A" w:rsidRDefault="008F6E63" w:rsidP="00816D82">
      <w:pPr>
        <w:ind w:firstLine="720"/>
        <w:jc w:val="both"/>
        <w:rPr>
          <w:rFonts w:asciiTheme="majorHAnsi" w:hAnsiTheme="majorHAnsi" w:cstheme="majorHAnsi"/>
        </w:rPr>
      </w:pPr>
      <w:r w:rsidRPr="00A2657A">
        <w:rPr>
          <w:rFonts w:asciiTheme="majorHAnsi" w:hAnsiTheme="majorHAnsi" w:cstheme="majorHAnsi"/>
        </w:rPr>
        <w:t>- Ngày thường</w:t>
      </w:r>
      <w:r w:rsidRPr="00A2657A">
        <w:rPr>
          <w:rFonts w:asciiTheme="majorHAnsi" w:hAnsiTheme="majorHAnsi" w:cstheme="majorHAnsi"/>
        </w:rPr>
        <w:tab/>
        <w:t>= Mức lương tối thiểu  x (HS + CV + KV)  x  số giờ  x 150%</w:t>
      </w:r>
    </w:p>
    <w:p w:rsidR="008F6E63" w:rsidRPr="00A2657A" w:rsidRDefault="008F6E63" w:rsidP="00816D82">
      <w:pPr>
        <w:ind w:firstLine="720"/>
        <w:jc w:val="both"/>
        <w:rPr>
          <w:rFonts w:asciiTheme="majorHAnsi" w:hAnsiTheme="majorHAnsi" w:cstheme="majorHAnsi"/>
        </w:rPr>
      </w:pPr>
      <w:r w:rsidRPr="00A2657A">
        <w:rPr>
          <w:rFonts w:asciiTheme="majorHAnsi" w:hAnsiTheme="majorHAnsi" w:cstheme="majorHAnsi"/>
        </w:rPr>
        <w:t>- Ngày thứ bảy, CN= Mức lương tối thiểu  x (HS + CV + KV)  x  số giờ  x 200%</w:t>
      </w:r>
    </w:p>
    <w:p w:rsidR="008F6E63" w:rsidRPr="00A2657A" w:rsidRDefault="008F6E63" w:rsidP="00816D82">
      <w:pPr>
        <w:ind w:firstLine="720"/>
        <w:jc w:val="both"/>
        <w:rPr>
          <w:rFonts w:asciiTheme="majorHAnsi" w:hAnsiTheme="majorHAnsi" w:cstheme="majorHAnsi"/>
        </w:rPr>
      </w:pPr>
      <w:r w:rsidRPr="00A2657A">
        <w:rPr>
          <w:rFonts w:asciiTheme="majorHAnsi" w:hAnsiTheme="majorHAnsi" w:cstheme="majorHAnsi"/>
        </w:rPr>
        <w:t>- Ngày lễ, tết</w:t>
      </w:r>
      <w:r w:rsidRPr="00A2657A">
        <w:rPr>
          <w:rFonts w:asciiTheme="majorHAnsi" w:hAnsiTheme="majorHAnsi" w:cstheme="majorHAnsi"/>
        </w:rPr>
        <w:tab/>
        <w:t>= Mức lương tối thiểu  x (HS + CV + KV)  x  số giờ  x 300%</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Trường hợp làm thêm giờ vào ban đêm (từ 22 giờ đến 6 giờ sáng) thì được hưởng thêm 30%.</w:t>
      </w:r>
    </w:p>
    <w:p w:rsidR="007A4AD7" w:rsidRPr="00A2657A" w:rsidRDefault="00EA1462" w:rsidP="008F6E63">
      <w:pPr>
        <w:jc w:val="both"/>
        <w:rPr>
          <w:rFonts w:asciiTheme="majorHAnsi" w:hAnsiTheme="majorHAnsi" w:cstheme="majorHAnsi"/>
        </w:rPr>
      </w:pPr>
      <w:r w:rsidRPr="00A2657A">
        <w:rPr>
          <w:rFonts w:asciiTheme="majorHAnsi" w:hAnsiTheme="majorHAnsi" w:cstheme="majorHAnsi"/>
        </w:rPr>
        <w:tab/>
      </w:r>
      <w:r w:rsidR="00D6204D" w:rsidRPr="00A2657A">
        <w:rPr>
          <w:rFonts w:asciiTheme="majorHAnsi" w:hAnsiTheme="majorHAnsi" w:cstheme="majorHAnsi"/>
        </w:rPr>
        <w:t>Đối với phòng khám ngoại</w:t>
      </w:r>
      <w:r w:rsidRPr="00A2657A">
        <w:rPr>
          <w:rFonts w:asciiTheme="majorHAnsi" w:hAnsiTheme="majorHAnsi" w:cstheme="majorHAnsi"/>
        </w:rPr>
        <w:t xml:space="preserve"> trú Methadone do tính chất đặc thù </w:t>
      </w:r>
      <w:r w:rsidR="00FF0AD8" w:rsidRPr="00A2657A">
        <w:rPr>
          <w:rFonts w:asciiTheme="majorHAnsi" w:hAnsiTheme="majorHAnsi" w:cstheme="majorHAnsi"/>
        </w:rPr>
        <w:t>phải bố trí làm thêm giờ vào thứ 7, chủ nhật</w:t>
      </w:r>
      <w:r w:rsidR="00D6204D" w:rsidRPr="00A2657A">
        <w:rPr>
          <w:rFonts w:asciiTheme="majorHAnsi" w:hAnsiTheme="majorHAnsi" w:cstheme="majorHAnsi"/>
        </w:rPr>
        <w:t xml:space="preserve">, để thanh toán tiền ngoài giờ yêu cầu phòng khám lập kế hoạch năm </w:t>
      </w:r>
      <w:r w:rsidR="00CF46F5" w:rsidRPr="00A2657A">
        <w:rPr>
          <w:rFonts w:asciiTheme="majorHAnsi" w:hAnsiTheme="majorHAnsi" w:cstheme="majorHAnsi"/>
        </w:rPr>
        <w:t>2021</w:t>
      </w:r>
      <w:r w:rsidR="00D6204D" w:rsidRPr="00A2657A">
        <w:rPr>
          <w:rFonts w:asciiTheme="majorHAnsi" w:hAnsiTheme="majorHAnsi" w:cstheme="majorHAnsi"/>
        </w:rPr>
        <w:t xml:space="preserve"> nhưng số giờ không quá 300 giờ/người/năm.</w:t>
      </w:r>
    </w:p>
    <w:p w:rsidR="008F6E63" w:rsidRPr="00A2657A" w:rsidRDefault="008F6E63" w:rsidP="008F6E63">
      <w:pPr>
        <w:jc w:val="both"/>
        <w:rPr>
          <w:rFonts w:asciiTheme="majorHAnsi" w:hAnsiTheme="majorHAnsi" w:cstheme="majorHAnsi"/>
          <w:b/>
          <w:i/>
        </w:rPr>
      </w:pPr>
      <w:r w:rsidRPr="00A2657A">
        <w:rPr>
          <w:rFonts w:asciiTheme="majorHAnsi" w:hAnsiTheme="majorHAnsi" w:cstheme="majorHAnsi"/>
          <w:b/>
          <w:i/>
        </w:rPr>
        <w:tab/>
        <w:t xml:space="preserve">4. Các khoản phụ cấp, trợ cấp khác: </w:t>
      </w:r>
    </w:p>
    <w:p w:rsidR="00C0677D" w:rsidRPr="00A2657A" w:rsidRDefault="008F6E63" w:rsidP="008F6E63">
      <w:pPr>
        <w:jc w:val="both"/>
        <w:rPr>
          <w:rFonts w:asciiTheme="majorHAnsi" w:hAnsiTheme="majorHAnsi" w:cstheme="majorHAnsi"/>
        </w:rPr>
      </w:pPr>
      <w:r w:rsidRPr="00A2657A">
        <w:rPr>
          <w:rFonts w:asciiTheme="majorHAnsi" w:hAnsiTheme="majorHAnsi" w:cstheme="majorHAnsi"/>
        </w:rPr>
        <w:tab/>
        <w:t>Thực hiện theo chế độ hiện hành.</w:t>
      </w:r>
    </w:p>
    <w:p w:rsidR="008F6E63" w:rsidRPr="00A2657A" w:rsidRDefault="008F6E63" w:rsidP="008F6E63">
      <w:pPr>
        <w:jc w:val="both"/>
        <w:rPr>
          <w:rFonts w:asciiTheme="majorHAnsi" w:hAnsiTheme="majorHAnsi" w:cstheme="majorHAnsi"/>
          <w:b/>
          <w:i/>
        </w:rPr>
      </w:pPr>
      <w:r w:rsidRPr="00A2657A">
        <w:rPr>
          <w:rFonts w:asciiTheme="majorHAnsi" w:hAnsiTheme="majorHAnsi" w:cstheme="majorHAnsi"/>
          <w:b/>
          <w:i/>
        </w:rPr>
        <w:tab/>
        <w:t>5. Chi trả thu nhập tăng thêm</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Trả thu nhập tăng thêm : Quỹ trả thu nhập tăng thêm được xác định theo đúng </w:t>
      </w:r>
      <w:r w:rsidR="000B2632" w:rsidRPr="00A2657A">
        <w:rPr>
          <w:rFonts w:asciiTheme="majorHAnsi" w:hAnsiTheme="majorHAnsi" w:cstheme="majorHAnsi"/>
        </w:rPr>
        <w:t>Thông tư số 71/2006/TT-BTC ngày 9/8/2006 của Bộ Tài chính hướng dẫn thực hiện Nghị định số </w:t>
      </w:r>
      <w:hyperlink r:id="rId9" w:history="1">
        <w:r w:rsidR="000B2632" w:rsidRPr="00A2657A">
          <w:rPr>
            <w:rStyle w:val="Hyperlink"/>
            <w:rFonts w:asciiTheme="majorHAnsi" w:hAnsiTheme="majorHAnsi" w:cstheme="majorHAnsi"/>
            <w:color w:val="auto"/>
            <w:u w:val="none"/>
          </w:rPr>
          <w:t>43/2006/NĐ-CP</w:t>
        </w:r>
      </w:hyperlink>
      <w:r w:rsidR="000B2632" w:rsidRPr="00A2657A">
        <w:rPr>
          <w:rFonts w:asciiTheme="majorHAnsi" w:hAnsiTheme="majorHAnsi" w:cstheme="majorHAnsi"/>
        </w:rPr>
        <w:t xml:space="preserve"> ngày 25/4/2016 của Chính phủ quy định quyền tự chủ, tự chịu trách nhiệm về thực hiện nhiệm vụ, tổ chức bộ máy, biên chế và tài chính đối với đơn vị sự nghiệp công lập quy định, đối với đơn vị sự nghiệp tự bảo đảm chi phí hoạt động và đơn vị sự nghiệp tự bảo đảm một phần chi phí hoạt động, </w:t>
      </w:r>
      <w:r w:rsidRPr="00A2657A">
        <w:rPr>
          <w:rFonts w:asciiTheme="majorHAnsi" w:hAnsiTheme="majorHAnsi" w:cstheme="majorHAnsi"/>
        </w:rPr>
        <w:t xml:space="preserve">Nghị định số 16/2015/NĐ-CP ngày 14/02/2015 của chính phủ.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Trung tâm huyện quỳ châu là đơn vị tự đảm bảo một phần chi phí hoạt động, căn cứ vào khả năng kinh phí tiết kiệm được quyết định tổng mức thu nhập tăng thêm trong năm nhưng tối đa không quá 02 lần quỹ tiền lương cấp bậc chức vụ trong năm do nhà nước quy định.</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rPr>
        <w:lastRenderedPageBreak/>
        <w:tab/>
        <w:t xml:space="preserve"> Hàng </w:t>
      </w:r>
      <w:r w:rsidR="00D56776" w:rsidRPr="00A2657A">
        <w:rPr>
          <w:rFonts w:asciiTheme="majorHAnsi" w:hAnsiTheme="majorHAnsi" w:cstheme="majorHAnsi"/>
        </w:rPr>
        <w:t>năm</w:t>
      </w:r>
      <w:r w:rsidRPr="00A2657A">
        <w:rPr>
          <w:rFonts w:asciiTheme="majorHAnsi" w:hAnsiTheme="majorHAnsi" w:cstheme="majorHAnsi"/>
        </w:rPr>
        <w:t xml:space="preserve"> sau khi đảm bảo nhu cầu kinh phí trang trải các khoản chi phí: Chi thanh toán cá nhân, chi cho chuyên môn nghiệp vụ, chi mua săm sửa chữa TSCĐ, chi khác và các khoản nộp khác theo quy định, phần </w:t>
      </w:r>
      <w:r w:rsidRPr="00A2657A">
        <w:rPr>
          <w:rFonts w:asciiTheme="majorHAnsi" w:hAnsiTheme="majorHAnsi" w:cstheme="majorHAnsi"/>
          <w:lang w:val="vi-VN"/>
        </w:rPr>
        <w:t xml:space="preserve">chênh lệch thu lớn hơn chi (nếu có). Hội đồng thi đua </w:t>
      </w:r>
      <w:r w:rsidR="00A879D0" w:rsidRPr="00A2657A">
        <w:rPr>
          <w:rFonts w:asciiTheme="majorHAnsi" w:hAnsiTheme="majorHAnsi" w:cstheme="majorHAnsi"/>
          <w:lang w:val="vi-VN"/>
        </w:rPr>
        <w:t xml:space="preserve">khen thưởng </w:t>
      </w:r>
      <w:r w:rsidRPr="00A2657A">
        <w:rPr>
          <w:rFonts w:asciiTheme="majorHAnsi" w:hAnsiTheme="majorHAnsi" w:cstheme="majorHAnsi"/>
          <w:lang w:val="vi-VN"/>
        </w:rPr>
        <w:t>của Trung tâm sẽ xem xét bình bầu xếp loại cho từng bộ phận, cá nhân trong đơn vị.</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tab/>
        <w:t>Quỹ tiền lương cấp bậc, chức vụ làm cơ sở để tính thu nhập tăng thêm trong năm bao gồm:</w:t>
      </w:r>
    </w:p>
    <w:p w:rsidR="008F6E63" w:rsidRPr="00A2657A" w:rsidRDefault="008F6E63" w:rsidP="00614C30">
      <w:pPr>
        <w:jc w:val="both"/>
        <w:rPr>
          <w:rFonts w:asciiTheme="majorHAnsi" w:hAnsiTheme="majorHAnsi" w:cstheme="majorHAnsi"/>
          <w:lang w:val="vi-VN"/>
        </w:rPr>
      </w:pPr>
      <w:r w:rsidRPr="00A2657A">
        <w:rPr>
          <w:rFonts w:asciiTheme="majorHAnsi" w:hAnsiTheme="majorHAnsi" w:cstheme="majorHAnsi"/>
          <w:lang w:val="vi-VN"/>
        </w:rPr>
        <w:tab/>
        <w:t>+ Tiền lương ngạch bậc và phụ cấp chức vụ, phụ cấp thâm niên vượt khung (nếu có) và mức tiền lương tôi thiểu chung do Chính phủ quy định.</w:t>
      </w:r>
    </w:p>
    <w:p w:rsidR="008F6E63" w:rsidRPr="00A2657A" w:rsidRDefault="008F6E63" w:rsidP="00614C30">
      <w:pPr>
        <w:jc w:val="both"/>
        <w:rPr>
          <w:rFonts w:asciiTheme="majorHAnsi" w:hAnsiTheme="majorHAnsi" w:cstheme="majorHAnsi"/>
          <w:lang w:val="vi-VN"/>
        </w:rPr>
      </w:pPr>
      <w:r w:rsidRPr="00A2657A">
        <w:rPr>
          <w:rFonts w:asciiTheme="majorHAnsi" w:hAnsiTheme="majorHAnsi" w:cstheme="majorHAnsi"/>
          <w:lang w:val="vi-VN"/>
        </w:rPr>
        <w:tab/>
        <w:t>+ Tiền lương tăng thêm của người lao động do nâng ngạch theo niên hạn hoặc nâng bậc trước thời hạn.</w:t>
      </w:r>
    </w:p>
    <w:p w:rsidR="008F6E63" w:rsidRPr="00A2657A" w:rsidRDefault="008F6E63" w:rsidP="00614C30">
      <w:pPr>
        <w:jc w:val="both"/>
        <w:rPr>
          <w:rFonts w:asciiTheme="majorHAnsi" w:hAnsiTheme="majorHAnsi" w:cstheme="majorHAnsi"/>
          <w:lang w:val="vi-VN"/>
        </w:rPr>
      </w:pPr>
      <w:r w:rsidRPr="00A2657A">
        <w:rPr>
          <w:rFonts w:asciiTheme="majorHAnsi" w:hAnsiTheme="majorHAnsi" w:cstheme="majorHAnsi"/>
          <w:lang w:val="vi-VN"/>
        </w:rPr>
        <w:t xml:space="preserve"> </w:t>
      </w:r>
      <w:r w:rsidRPr="00A2657A">
        <w:rPr>
          <w:rFonts w:asciiTheme="majorHAnsi" w:hAnsiTheme="majorHAnsi" w:cstheme="majorHAnsi"/>
          <w:lang w:val="vi-VN"/>
        </w:rPr>
        <w:tab/>
        <w:t>Căn cứ vào</w:t>
      </w:r>
      <w:r w:rsidR="00A879D0" w:rsidRPr="00A2657A">
        <w:rPr>
          <w:rFonts w:asciiTheme="majorHAnsi" w:hAnsiTheme="majorHAnsi" w:cstheme="majorHAnsi"/>
          <w:lang w:val="vi-VN"/>
        </w:rPr>
        <w:t xml:space="preserve"> báo cáo tạm tính</w:t>
      </w:r>
      <w:r w:rsidRPr="00A2657A">
        <w:rPr>
          <w:rFonts w:asciiTheme="majorHAnsi" w:hAnsiTheme="majorHAnsi" w:cstheme="majorHAnsi"/>
          <w:lang w:val="vi-VN"/>
        </w:rPr>
        <w:t xml:space="preserve"> nguồn thu hàng </w:t>
      </w:r>
      <w:r w:rsidR="00D56776" w:rsidRPr="00A2657A">
        <w:rPr>
          <w:rFonts w:asciiTheme="majorHAnsi" w:hAnsiTheme="majorHAnsi" w:cstheme="majorHAnsi"/>
          <w:lang w:val="vi-VN"/>
        </w:rPr>
        <w:t>quý</w:t>
      </w:r>
      <w:r w:rsidRPr="00A2657A">
        <w:rPr>
          <w:rFonts w:asciiTheme="majorHAnsi" w:hAnsiTheme="majorHAnsi" w:cstheme="majorHAnsi"/>
          <w:lang w:val="vi-VN"/>
        </w:rPr>
        <w:t xml:space="preserve"> về </w:t>
      </w:r>
      <w:r w:rsidR="00D56776" w:rsidRPr="00A2657A">
        <w:rPr>
          <w:rFonts w:asciiTheme="majorHAnsi" w:hAnsiTheme="majorHAnsi" w:cstheme="majorHAnsi"/>
          <w:lang w:val="vi-VN"/>
        </w:rPr>
        <w:t xml:space="preserve">dịch vụ khám chữa bệnh </w:t>
      </w:r>
      <w:r w:rsidRPr="00A2657A">
        <w:rPr>
          <w:rFonts w:asciiTheme="majorHAnsi" w:hAnsiTheme="majorHAnsi" w:cstheme="majorHAnsi"/>
          <w:lang w:val="vi-VN"/>
        </w:rPr>
        <w:t>và khả năng tiết kiệm chi thường xuyên</w:t>
      </w:r>
      <w:r w:rsidR="00D56776" w:rsidRPr="00A2657A">
        <w:rPr>
          <w:rFonts w:asciiTheme="majorHAnsi" w:hAnsiTheme="majorHAnsi" w:cstheme="majorHAnsi"/>
          <w:lang w:val="vi-VN"/>
        </w:rPr>
        <w:t xml:space="preserve"> (Nếu có)</w:t>
      </w:r>
      <w:r w:rsidRPr="00A2657A">
        <w:rPr>
          <w:rFonts w:asciiTheme="majorHAnsi" w:hAnsiTheme="majorHAnsi" w:cstheme="majorHAnsi"/>
          <w:lang w:val="vi-VN"/>
        </w:rPr>
        <w:t>.</w:t>
      </w:r>
      <w:r w:rsidR="00A879D0" w:rsidRPr="00A2657A">
        <w:rPr>
          <w:rFonts w:asciiTheme="majorHAnsi" w:hAnsiTheme="majorHAnsi" w:cstheme="majorHAnsi"/>
          <w:lang w:val="vi-VN"/>
        </w:rPr>
        <w:t xml:space="preserve"> Hội đồng thi đua khen thưởng lập phương án chi</w:t>
      </w:r>
      <w:r w:rsidRPr="00A2657A">
        <w:rPr>
          <w:rFonts w:asciiTheme="majorHAnsi" w:hAnsiTheme="majorHAnsi" w:cstheme="majorHAnsi"/>
          <w:lang w:val="vi-VN"/>
        </w:rPr>
        <w:t xml:space="preserve"> trả thu nhập tăng thêm cho CB</w:t>
      </w:r>
      <w:r w:rsidR="00A879D0" w:rsidRPr="00A2657A">
        <w:rPr>
          <w:rFonts w:asciiTheme="majorHAnsi" w:hAnsiTheme="majorHAnsi" w:cstheme="majorHAnsi"/>
          <w:lang w:val="vi-VN"/>
        </w:rPr>
        <w:t>CC</w:t>
      </w:r>
      <w:r w:rsidRPr="00A2657A">
        <w:rPr>
          <w:rFonts w:asciiTheme="majorHAnsi" w:hAnsiTheme="majorHAnsi" w:cstheme="majorHAnsi"/>
          <w:lang w:val="vi-VN"/>
        </w:rPr>
        <w:t>VC và lao động hợp đồng</w:t>
      </w:r>
      <w:r w:rsidR="00D56776" w:rsidRPr="00A2657A">
        <w:rPr>
          <w:rFonts w:asciiTheme="majorHAnsi" w:hAnsiTheme="majorHAnsi" w:cstheme="majorHAnsi"/>
          <w:lang w:val="vi-VN"/>
        </w:rPr>
        <w:t xml:space="preserve"> dưới hình thức tạm ứng</w:t>
      </w:r>
      <w:r w:rsidR="00A879D0" w:rsidRPr="00A2657A">
        <w:rPr>
          <w:rFonts w:asciiTheme="majorHAnsi" w:hAnsiTheme="majorHAnsi" w:cstheme="majorHAnsi"/>
          <w:lang w:val="vi-VN"/>
        </w:rPr>
        <w:t xml:space="preserve"> trình Ban giám đốc quyết định</w:t>
      </w:r>
      <w:r w:rsidRPr="00A2657A">
        <w:rPr>
          <w:rFonts w:asciiTheme="majorHAnsi" w:hAnsiTheme="majorHAnsi" w:cstheme="majorHAnsi"/>
          <w:lang w:val="vi-VN"/>
        </w:rPr>
        <w:t>.</w:t>
      </w:r>
    </w:p>
    <w:p w:rsidR="00614C30" w:rsidRPr="00A2657A" w:rsidRDefault="00614C30" w:rsidP="00B03B0A">
      <w:pPr>
        <w:pStyle w:val="NormalWeb"/>
        <w:shd w:val="clear" w:color="auto" w:fill="FAFAFA"/>
        <w:spacing w:before="0" w:beforeAutospacing="0" w:after="150" w:afterAutospacing="0"/>
        <w:ind w:firstLine="720"/>
        <w:jc w:val="both"/>
        <w:rPr>
          <w:rFonts w:asciiTheme="majorHAnsi" w:hAnsiTheme="majorHAnsi" w:cstheme="majorHAnsi"/>
          <w:sz w:val="28"/>
          <w:szCs w:val="28"/>
        </w:rPr>
      </w:pPr>
      <w:r w:rsidRPr="00A2657A">
        <w:rPr>
          <w:rFonts w:asciiTheme="majorHAnsi" w:hAnsiTheme="majorHAnsi" w:cstheme="majorHAnsi"/>
          <w:sz w:val="28"/>
          <w:szCs w:val="28"/>
        </w:rPr>
        <w:t>Trường hợp chênh lệch thu lớn hơn chi bằng hoặc nhỏ hơn một lần quỹ tiền lương cấp bậc, chức vụ trong năm đơn vị được quyết định sử dụng, như sau:</w:t>
      </w:r>
    </w:p>
    <w:p w:rsidR="00614C30" w:rsidRPr="00A2657A" w:rsidRDefault="00614C30" w:rsidP="00B03B0A">
      <w:pPr>
        <w:pStyle w:val="NormalWeb"/>
        <w:shd w:val="clear" w:color="auto" w:fill="FAFAFA"/>
        <w:spacing w:before="0" w:beforeAutospacing="0" w:after="150" w:afterAutospacing="0"/>
        <w:ind w:firstLine="720"/>
        <w:jc w:val="both"/>
        <w:rPr>
          <w:rFonts w:asciiTheme="majorHAnsi" w:hAnsiTheme="majorHAnsi" w:cstheme="majorHAnsi"/>
          <w:sz w:val="28"/>
          <w:szCs w:val="28"/>
        </w:rPr>
      </w:pPr>
      <w:r w:rsidRPr="00A2657A">
        <w:rPr>
          <w:rFonts w:asciiTheme="majorHAnsi" w:hAnsiTheme="majorHAnsi" w:cstheme="majorHAnsi"/>
          <w:sz w:val="28"/>
          <w:szCs w:val="28"/>
        </w:rPr>
        <w:t>- Trả thu nhập tăng thêm cho người lao động.</w:t>
      </w:r>
    </w:p>
    <w:p w:rsidR="00614C30" w:rsidRPr="00A2657A" w:rsidRDefault="00614C30" w:rsidP="00B03B0A">
      <w:pPr>
        <w:pStyle w:val="NormalWeb"/>
        <w:shd w:val="clear" w:color="auto" w:fill="FAFAFA"/>
        <w:spacing w:before="0" w:beforeAutospacing="0" w:after="150" w:afterAutospacing="0"/>
        <w:ind w:firstLine="720"/>
        <w:jc w:val="both"/>
        <w:rPr>
          <w:rFonts w:asciiTheme="majorHAnsi" w:hAnsiTheme="majorHAnsi" w:cstheme="majorHAnsi"/>
          <w:sz w:val="28"/>
          <w:szCs w:val="28"/>
        </w:rPr>
      </w:pPr>
      <w:r w:rsidRPr="00A2657A">
        <w:rPr>
          <w:rFonts w:asciiTheme="majorHAnsi" w:hAnsiTheme="majorHAnsi" w:cstheme="majorHAnsi"/>
          <w:sz w:val="28"/>
          <w:szCs w:val="28"/>
        </w:rPr>
        <w:t>- Trích lập các quỹ: Quỹ phát triển hoạt động sự nghiệp (không khống chế mức trích tối thiểu 25% chênh lệch thu lớn hơn chi), Quỹ khen thưởng, Quỹ phúc lợi, Quỹ dự phòng ổn định thu nhập. Đối với Quỹ khen thưởng, Quỹ phúc lợi mức trích tối đa hai Quỹ không quá 3 tháng tiền lương, tiền công và thu nhập tăng thêm bình quân trong năm.</w:t>
      </w:r>
    </w:p>
    <w:p w:rsidR="004429E0" w:rsidRPr="00A2657A" w:rsidRDefault="004429E0" w:rsidP="008F6E63">
      <w:pPr>
        <w:jc w:val="both"/>
        <w:rPr>
          <w:rFonts w:asciiTheme="majorHAnsi" w:hAnsiTheme="majorHAnsi" w:cstheme="majorHAnsi"/>
          <w:lang w:val="vi-VN"/>
        </w:rPr>
      </w:pPr>
    </w:p>
    <w:p w:rsidR="008F6E63" w:rsidRPr="00A2657A" w:rsidRDefault="008F6E63" w:rsidP="008F6E63">
      <w:pPr>
        <w:jc w:val="center"/>
        <w:rPr>
          <w:rFonts w:asciiTheme="majorHAnsi" w:hAnsiTheme="majorHAnsi" w:cstheme="majorHAnsi"/>
          <w:b/>
          <w:lang w:val="vi-VN"/>
        </w:rPr>
      </w:pPr>
      <w:r w:rsidRPr="00A2657A">
        <w:rPr>
          <w:rFonts w:asciiTheme="majorHAnsi" w:hAnsiTheme="majorHAnsi" w:cstheme="majorHAnsi"/>
          <w:b/>
          <w:lang w:val="vi-VN"/>
        </w:rPr>
        <w:t>PHƯƠNG ÁN CHI TRẢ THU NHẬP TĂNG THÊM</w:t>
      </w:r>
    </w:p>
    <w:p w:rsidR="008F6E63" w:rsidRPr="00A2657A" w:rsidRDefault="008F6E63" w:rsidP="008F6E63">
      <w:pPr>
        <w:jc w:val="both"/>
        <w:rPr>
          <w:rFonts w:asciiTheme="majorHAnsi" w:hAnsiTheme="majorHAnsi" w:cstheme="majorHAnsi"/>
          <w:lang w:val="vi-VN"/>
        </w:rPr>
      </w:pP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tab/>
        <w:t>Căn cứ vào khả năng nguồn kinh phí dự kiến tiết kiệm được hàng quý và thành tích đóng góp, ngày công lao động thực tế của từng cán công chức để bình bầu, xếp loại thi đua lao động theo loại A, B, C cho cá nhân.</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tab/>
        <w:t>Quy định:</w:t>
      </w:r>
      <w:r w:rsidR="009643ED" w:rsidRPr="00A2657A">
        <w:rPr>
          <w:rFonts w:asciiTheme="majorHAnsi" w:hAnsiTheme="majorHAnsi" w:cstheme="majorHAnsi"/>
          <w:lang w:val="vi-VN"/>
        </w:rPr>
        <w:t xml:space="preserve"> Tiêu chí xếp loại </w:t>
      </w:r>
      <w:r w:rsidR="00AE3C79" w:rsidRPr="00A2657A">
        <w:rPr>
          <w:rFonts w:asciiTheme="majorHAnsi" w:hAnsiTheme="majorHAnsi" w:cstheme="majorHAnsi"/>
          <w:lang w:val="vi-VN"/>
        </w:rPr>
        <w:t xml:space="preserve">A,B,C </w:t>
      </w:r>
      <w:r w:rsidR="009643ED" w:rsidRPr="00A2657A">
        <w:rPr>
          <w:rFonts w:asciiTheme="majorHAnsi" w:hAnsiTheme="majorHAnsi" w:cstheme="majorHAnsi"/>
          <w:lang w:val="vi-VN"/>
        </w:rPr>
        <w:t xml:space="preserve">thực hiện </w:t>
      </w:r>
      <w:r w:rsidR="00AE3C79" w:rsidRPr="00A2657A">
        <w:rPr>
          <w:rFonts w:asciiTheme="majorHAnsi" w:hAnsiTheme="majorHAnsi" w:cstheme="majorHAnsi"/>
          <w:lang w:val="vi-VN"/>
        </w:rPr>
        <w:t xml:space="preserve">theo </w:t>
      </w:r>
      <w:r w:rsidR="009643ED" w:rsidRPr="00A2657A">
        <w:rPr>
          <w:rFonts w:asciiTheme="majorHAnsi" w:hAnsiTheme="majorHAnsi" w:cstheme="majorHAnsi"/>
          <w:lang w:val="vi-VN"/>
        </w:rPr>
        <w:t>quy chế thi đua khen thưởng</w:t>
      </w:r>
      <w:r w:rsidR="00AE3C79" w:rsidRPr="00A2657A">
        <w:rPr>
          <w:rFonts w:asciiTheme="majorHAnsi" w:hAnsiTheme="majorHAnsi" w:cstheme="majorHAnsi"/>
          <w:lang w:val="vi-VN"/>
        </w:rPr>
        <w:t xml:space="preserve"> của đơn vị</w:t>
      </w:r>
      <w:r w:rsidR="009643ED" w:rsidRPr="00A2657A">
        <w:rPr>
          <w:rFonts w:asciiTheme="majorHAnsi" w:hAnsiTheme="majorHAnsi" w:cstheme="majorHAnsi"/>
          <w:lang w:val="vi-VN"/>
        </w:rPr>
        <w:t>.</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tab/>
        <w:t xml:space="preserve">=&gt; Tỉ lệ quy đổi mức hưởng thu nhập tăng thêm như sau: </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tab/>
      </w:r>
      <w:r w:rsidRPr="00A2657A">
        <w:rPr>
          <w:rFonts w:asciiTheme="majorHAnsi" w:hAnsiTheme="majorHAnsi" w:cstheme="majorHAnsi"/>
          <w:lang w:val="vi-VN"/>
        </w:rPr>
        <w:tab/>
        <w:t>Loại A = 100%</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tab/>
      </w:r>
      <w:r w:rsidRPr="00A2657A">
        <w:rPr>
          <w:rFonts w:asciiTheme="majorHAnsi" w:hAnsiTheme="majorHAnsi" w:cstheme="majorHAnsi"/>
          <w:lang w:val="vi-VN"/>
        </w:rPr>
        <w:tab/>
        <w:t>Loại B =   80%</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tab/>
      </w:r>
      <w:r w:rsidRPr="00A2657A">
        <w:rPr>
          <w:rFonts w:asciiTheme="majorHAnsi" w:hAnsiTheme="majorHAnsi" w:cstheme="majorHAnsi"/>
          <w:lang w:val="vi-VN"/>
        </w:rPr>
        <w:tab/>
        <w:t>Loại C =   60%</w:t>
      </w:r>
      <w:r w:rsidR="009643ED" w:rsidRPr="00A2657A">
        <w:rPr>
          <w:rFonts w:asciiTheme="majorHAnsi" w:hAnsiTheme="majorHAnsi" w:cstheme="majorHAnsi"/>
          <w:lang w:val="vi-VN"/>
        </w:rPr>
        <w:t>)</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tab/>
        <w:t>- Khi khoa, phòng đạt loại B hoặc loại C thì hội đồng thi đua khen thưởng Trung tâm sẽ xem xét đánh giá nguyên nhân cụ thể. Xác định trách nhiệm liên quan trong công tác quản lý của trưởng - phó khoa phòng để xếp loại thi đua của trưởng - phó khoa phòng cho phù hợp, đảm bảo công bằng, khách quan.</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tab/>
        <w:t>Việc trả thu nhập tăng thêm cho từng người lao động được xác định theo nhiều nhóm hệ số tăng thêm và trong mỗi nhóm lại chi tiết theo loại A, B, C và ngày công lao động thực tế của từng cán bộ công chức.</w:t>
      </w:r>
    </w:p>
    <w:p w:rsidR="008F6E63" w:rsidRPr="00A2657A" w:rsidRDefault="008F6E63" w:rsidP="008F6E63">
      <w:pPr>
        <w:jc w:val="both"/>
        <w:rPr>
          <w:rFonts w:asciiTheme="majorHAnsi" w:hAnsiTheme="majorHAnsi" w:cstheme="majorHAnsi"/>
          <w:lang w:val="vi-VN"/>
        </w:rPr>
      </w:pPr>
      <w:r w:rsidRPr="00A2657A">
        <w:rPr>
          <w:rFonts w:asciiTheme="majorHAnsi" w:hAnsiTheme="majorHAnsi" w:cstheme="majorHAnsi"/>
          <w:lang w:val="vi-VN"/>
        </w:rPr>
        <w:lastRenderedPageBreak/>
        <w:tab/>
        <w:t xml:space="preserve">Nghỉ phép, nghỉ ốm, </w:t>
      </w:r>
      <w:r w:rsidR="009643ED" w:rsidRPr="00A2657A">
        <w:rPr>
          <w:rFonts w:asciiTheme="majorHAnsi" w:hAnsiTheme="majorHAnsi" w:cstheme="majorHAnsi"/>
          <w:lang w:val="vi-VN"/>
        </w:rPr>
        <w:t xml:space="preserve">đi học, nghỉ việc riêng </w:t>
      </w:r>
      <w:r w:rsidRPr="00A2657A">
        <w:rPr>
          <w:rFonts w:asciiTheme="majorHAnsi" w:hAnsiTheme="majorHAnsi" w:cstheme="majorHAnsi"/>
          <w:lang w:val="vi-VN"/>
        </w:rPr>
        <w:t>các chế độ về tiền lương, phụ cấp lương, các chế độ về bảo hiểm xã hội, BHYT vẫn được đảm bảo theo quy định của nhà nước, nhưng không được tính ngày công thực tế để hưởng tiền lương tăng thêm vì không có đóng góp trong việc xử lý giải quyết khối lượng công việc.</w:t>
      </w:r>
    </w:p>
    <w:p w:rsidR="008F6E63" w:rsidRPr="00A2657A" w:rsidRDefault="008F6E63" w:rsidP="00D36DBF">
      <w:pPr>
        <w:ind w:firstLine="720"/>
        <w:jc w:val="both"/>
        <w:rPr>
          <w:rFonts w:asciiTheme="majorHAnsi" w:hAnsiTheme="majorHAnsi" w:cstheme="majorHAnsi"/>
          <w:lang w:val="vi-VN"/>
        </w:rPr>
      </w:pPr>
      <w:r w:rsidRPr="00A2657A">
        <w:rPr>
          <w:rFonts w:asciiTheme="majorHAnsi" w:hAnsiTheme="majorHAnsi" w:cstheme="majorHAnsi"/>
          <w:lang w:val="vi-VN"/>
        </w:rPr>
        <w:t>Những người không trực tiếp lao động đóng góp cho việc tăng thu, tiết kiệm chi thì không được trả tiền lương tăng thêm.</w:t>
      </w:r>
    </w:p>
    <w:p w:rsidR="008F6E63" w:rsidRPr="00A2657A" w:rsidRDefault="008F6E63" w:rsidP="008F6E63">
      <w:pPr>
        <w:jc w:val="both"/>
        <w:rPr>
          <w:rFonts w:asciiTheme="majorHAnsi" w:hAnsiTheme="majorHAnsi" w:cstheme="majorHAnsi"/>
          <w:b/>
          <w:lang w:val="vi-VN"/>
        </w:rPr>
      </w:pPr>
      <w:r w:rsidRPr="00A2657A">
        <w:rPr>
          <w:rFonts w:asciiTheme="majorHAnsi" w:hAnsiTheme="majorHAnsi" w:cstheme="majorHAnsi"/>
          <w:b/>
          <w:lang w:val="vi-VN"/>
        </w:rPr>
        <w:tab/>
        <w:t>Trung tâm áp dụng công thức tính tiền thu nhập tăng thêm như sau:</w:t>
      </w:r>
    </w:p>
    <w:tbl>
      <w:tblPr>
        <w:tblW w:w="9108"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462"/>
        <w:gridCol w:w="1414"/>
        <w:gridCol w:w="448"/>
        <w:gridCol w:w="747"/>
        <w:gridCol w:w="450"/>
        <w:gridCol w:w="1297"/>
        <w:gridCol w:w="360"/>
        <w:gridCol w:w="1476"/>
        <w:gridCol w:w="400"/>
        <w:gridCol w:w="856"/>
      </w:tblGrid>
      <w:tr w:rsidR="006B0AF6" w:rsidRPr="00A2657A" w:rsidTr="006B0AF6">
        <w:trPr>
          <w:cantSplit/>
          <w:jc w:val="center"/>
        </w:trPr>
        <w:tc>
          <w:tcPr>
            <w:tcW w:w="1198" w:type="dxa"/>
          </w:tcPr>
          <w:p w:rsidR="006B0AF6" w:rsidRPr="00A2657A" w:rsidRDefault="006B0AF6" w:rsidP="008F6E63">
            <w:pPr>
              <w:jc w:val="center"/>
              <w:rPr>
                <w:rFonts w:asciiTheme="majorHAnsi" w:hAnsiTheme="majorHAnsi" w:cstheme="majorHAnsi"/>
                <w:lang w:val="vi-VN"/>
              </w:rPr>
            </w:pPr>
            <w:r w:rsidRPr="00A2657A">
              <w:rPr>
                <w:rFonts w:asciiTheme="majorHAnsi" w:hAnsiTheme="majorHAnsi" w:cstheme="majorHAnsi"/>
                <w:lang w:val="vi-VN"/>
              </w:rPr>
              <w:t>Tiền thu nhập tăng thêm</w:t>
            </w:r>
          </w:p>
        </w:tc>
        <w:tc>
          <w:tcPr>
            <w:tcW w:w="462" w:type="dxa"/>
          </w:tcPr>
          <w:p w:rsidR="006B0AF6" w:rsidRPr="00A2657A" w:rsidRDefault="006B0AF6" w:rsidP="008F6E63">
            <w:pPr>
              <w:jc w:val="center"/>
              <w:rPr>
                <w:rFonts w:asciiTheme="majorHAnsi" w:hAnsiTheme="majorHAnsi" w:cstheme="majorHAnsi"/>
                <w:lang w:val="vi-VN"/>
              </w:rPr>
            </w:pPr>
          </w:p>
          <w:p w:rsidR="006B0AF6" w:rsidRPr="00A2657A" w:rsidRDefault="006B0AF6" w:rsidP="008F6E63">
            <w:pPr>
              <w:jc w:val="center"/>
              <w:rPr>
                <w:rFonts w:asciiTheme="majorHAnsi" w:hAnsiTheme="majorHAnsi" w:cstheme="majorHAnsi"/>
                <w:lang w:val="vi-VN"/>
              </w:rPr>
            </w:pPr>
          </w:p>
          <w:p w:rsidR="006B0AF6" w:rsidRPr="00A2657A" w:rsidRDefault="006B0AF6" w:rsidP="008F6E63">
            <w:pPr>
              <w:jc w:val="center"/>
              <w:rPr>
                <w:rFonts w:asciiTheme="majorHAnsi" w:hAnsiTheme="majorHAnsi" w:cstheme="majorHAnsi"/>
              </w:rPr>
            </w:pPr>
            <w:r w:rsidRPr="00A2657A">
              <w:rPr>
                <w:rFonts w:asciiTheme="majorHAnsi" w:hAnsiTheme="majorHAnsi" w:cstheme="majorHAnsi"/>
              </w:rPr>
              <w:t>=</w:t>
            </w:r>
          </w:p>
        </w:tc>
        <w:tc>
          <w:tcPr>
            <w:tcW w:w="1414" w:type="dxa"/>
          </w:tcPr>
          <w:p w:rsidR="006B0AF6" w:rsidRPr="00A2657A" w:rsidRDefault="006B0AF6" w:rsidP="008F6E63">
            <w:pPr>
              <w:jc w:val="center"/>
              <w:rPr>
                <w:rFonts w:asciiTheme="majorHAnsi" w:hAnsiTheme="majorHAnsi" w:cstheme="majorHAnsi"/>
              </w:rPr>
            </w:pPr>
            <w:r w:rsidRPr="00A2657A">
              <w:rPr>
                <w:rFonts w:asciiTheme="majorHAnsi" w:hAnsiTheme="majorHAnsi" w:cstheme="majorHAnsi"/>
              </w:rPr>
              <w:t>Hệ số lương ngạch bậc, CV, VK</w:t>
            </w:r>
          </w:p>
        </w:tc>
        <w:tc>
          <w:tcPr>
            <w:tcW w:w="448" w:type="dxa"/>
          </w:tcPr>
          <w:p w:rsidR="006B0AF6" w:rsidRPr="00A2657A" w:rsidRDefault="006B0AF6" w:rsidP="008F6E63">
            <w:pPr>
              <w:jc w:val="center"/>
              <w:rPr>
                <w:rFonts w:asciiTheme="majorHAnsi" w:hAnsiTheme="majorHAnsi" w:cstheme="majorHAnsi"/>
              </w:rPr>
            </w:pPr>
          </w:p>
          <w:p w:rsidR="006B0AF6" w:rsidRPr="00A2657A" w:rsidRDefault="006B0AF6" w:rsidP="008F6E63">
            <w:pPr>
              <w:jc w:val="center"/>
              <w:rPr>
                <w:rFonts w:asciiTheme="majorHAnsi" w:hAnsiTheme="majorHAnsi" w:cstheme="majorHAnsi"/>
              </w:rPr>
            </w:pPr>
          </w:p>
          <w:p w:rsidR="006B0AF6" w:rsidRPr="00A2657A" w:rsidRDefault="006B0AF6" w:rsidP="008F6E63">
            <w:pPr>
              <w:jc w:val="center"/>
              <w:rPr>
                <w:rFonts w:asciiTheme="majorHAnsi" w:hAnsiTheme="majorHAnsi" w:cstheme="majorHAnsi"/>
              </w:rPr>
            </w:pPr>
            <w:r w:rsidRPr="00A2657A">
              <w:rPr>
                <w:rFonts w:asciiTheme="majorHAnsi" w:hAnsiTheme="majorHAnsi" w:cstheme="majorHAnsi"/>
              </w:rPr>
              <w:t>x</w:t>
            </w:r>
          </w:p>
          <w:p w:rsidR="006B0AF6" w:rsidRPr="00A2657A" w:rsidRDefault="006B0AF6" w:rsidP="008F6E63">
            <w:pPr>
              <w:jc w:val="center"/>
              <w:rPr>
                <w:rFonts w:asciiTheme="majorHAnsi" w:hAnsiTheme="majorHAnsi" w:cstheme="majorHAnsi"/>
              </w:rPr>
            </w:pPr>
          </w:p>
        </w:tc>
        <w:tc>
          <w:tcPr>
            <w:tcW w:w="747" w:type="dxa"/>
          </w:tcPr>
          <w:p w:rsidR="006B0AF6" w:rsidRPr="00A2657A" w:rsidRDefault="006B0AF6" w:rsidP="008F6E63">
            <w:pPr>
              <w:jc w:val="center"/>
              <w:rPr>
                <w:rFonts w:asciiTheme="majorHAnsi" w:hAnsiTheme="majorHAnsi" w:cstheme="majorHAnsi"/>
              </w:rPr>
            </w:pPr>
            <w:r w:rsidRPr="00A2657A">
              <w:rPr>
                <w:rFonts w:asciiTheme="majorHAnsi" w:hAnsiTheme="majorHAnsi" w:cstheme="majorHAnsi"/>
              </w:rPr>
              <w:t>Tỷ lệ A,B,C,D</w:t>
            </w:r>
          </w:p>
        </w:tc>
        <w:tc>
          <w:tcPr>
            <w:tcW w:w="450" w:type="dxa"/>
          </w:tcPr>
          <w:p w:rsidR="006B0AF6" w:rsidRPr="00A2657A" w:rsidRDefault="006B0AF6" w:rsidP="008F6E63">
            <w:pPr>
              <w:jc w:val="center"/>
              <w:rPr>
                <w:rFonts w:asciiTheme="majorHAnsi" w:hAnsiTheme="majorHAnsi" w:cstheme="majorHAnsi"/>
              </w:rPr>
            </w:pPr>
          </w:p>
          <w:p w:rsidR="006B0AF6" w:rsidRPr="00A2657A" w:rsidRDefault="006B0AF6" w:rsidP="008F6E63">
            <w:pPr>
              <w:jc w:val="center"/>
              <w:rPr>
                <w:rFonts w:asciiTheme="majorHAnsi" w:hAnsiTheme="majorHAnsi" w:cstheme="majorHAnsi"/>
              </w:rPr>
            </w:pPr>
          </w:p>
          <w:p w:rsidR="006B0AF6" w:rsidRPr="00A2657A" w:rsidRDefault="006B0AF6" w:rsidP="008F6E63">
            <w:pPr>
              <w:jc w:val="center"/>
              <w:rPr>
                <w:rFonts w:asciiTheme="majorHAnsi" w:hAnsiTheme="majorHAnsi" w:cstheme="majorHAnsi"/>
              </w:rPr>
            </w:pPr>
            <w:r w:rsidRPr="00A2657A">
              <w:rPr>
                <w:rFonts w:asciiTheme="majorHAnsi" w:hAnsiTheme="majorHAnsi" w:cstheme="majorHAnsi"/>
              </w:rPr>
              <w:t>x</w:t>
            </w:r>
          </w:p>
        </w:tc>
        <w:tc>
          <w:tcPr>
            <w:tcW w:w="1297" w:type="dxa"/>
          </w:tcPr>
          <w:p w:rsidR="006B0AF6" w:rsidRPr="00A2657A" w:rsidRDefault="006B0AF6" w:rsidP="008F6E63">
            <w:pPr>
              <w:jc w:val="center"/>
              <w:rPr>
                <w:rFonts w:asciiTheme="majorHAnsi" w:hAnsiTheme="majorHAnsi" w:cstheme="majorHAnsi"/>
              </w:rPr>
            </w:pPr>
            <w:r w:rsidRPr="00A2657A">
              <w:rPr>
                <w:rFonts w:asciiTheme="majorHAnsi" w:hAnsiTheme="majorHAnsi" w:cstheme="majorHAnsi"/>
              </w:rPr>
              <w:t>Ngày công lao động thực tế</w:t>
            </w:r>
          </w:p>
        </w:tc>
        <w:tc>
          <w:tcPr>
            <w:tcW w:w="360" w:type="dxa"/>
          </w:tcPr>
          <w:p w:rsidR="006B0AF6" w:rsidRPr="00A2657A" w:rsidRDefault="006B0AF6" w:rsidP="008F6E63">
            <w:pPr>
              <w:jc w:val="center"/>
              <w:rPr>
                <w:rFonts w:asciiTheme="majorHAnsi" w:hAnsiTheme="majorHAnsi" w:cstheme="majorHAnsi"/>
              </w:rPr>
            </w:pPr>
          </w:p>
          <w:p w:rsidR="006B0AF6" w:rsidRPr="00A2657A" w:rsidRDefault="006B0AF6" w:rsidP="008F6E63">
            <w:pPr>
              <w:jc w:val="center"/>
              <w:rPr>
                <w:rFonts w:asciiTheme="majorHAnsi" w:hAnsiTheme="majorHAnsi" w:cstheme="majorHAnsi"/>
              </w:rPr>
            </w:pPr>
          </w:p>
          <w:p w:rsidR="006B0AF6" w:rsidRPr="00A2657A" w:rsidRDefault="006B0AF6" w:rsidP="008F6E63">
            <w:pPr>
              <w:jc w:val="center"/>
              <w:rPr>
                <w:rFonts w:asciiTheme="majorHAnsi" w:hAnsiTheme="majorHAnsi" w:cstheme="majorHAnsi"/>
              </w:rPr>
            </w:pPr>
            <w:r w:rsidRPr="00A2657A">
              <w:rPr>
                <w:rFonts w:asciiTheme="majorHAnsi" w:hAnsiTheme="majorHAnsi" w:cstheme="majorHAnsi"/>
              </w:rPr>
              <w:t>x</w:t>
            </w:r>
          </w:p>
        </w:tc>
        <w:tc>
          <w:tcPr>
            <w:tcW w:w="1476" w:type="dxa"/>
          </w:tcPr>
          <w:p w:rsidR="006B0AF6" w:rsidRPr="00A2657A" w:rsidRDefault="006B0AF6" w:rsidP="00695538">
            <w:pPr>
              <w:jc w:val="center"/>
              <w:rPr>
                <w:rFonts w:asciiTheme="majorHAnsi" w:hAnsiTheme="majorHAnsi" w:cstheme="majorHAnsi"/>
              </w:rPr>
            </w:pPr>
            <w:r w:rsidRPr="00A2657A">
              <w:rPr>
                <w:rFonts w:asciiTheme="majorHAnsi" w:hAnsiTheme="majorHAnsi" w:cstheme="majorHAnsi"/>
              </w:rPr>
              <w:t>Hệ số TNTT thêm theo nhóm</w:t>
            </w:r>
          </w:p>
        </w:tc>
        <w:tc>
          <w:tcPr>
            <w:tcW w:w="400" w:type="dxa"/>
          </w:tcPr>
          <w:p w:rsidR="006B0AF6" w:rsidRPr="00A2657A" w:rsidRDefault="006B0AF6" w:rsidP="00101BE4">
            <w:pPr>
              <w:jc w:val="center"/>
              <w:rPr>
                <w:rFonts w:asciiTheme="majorHAnsi" w:hAnsiTheme="majorHAnsi" w:cstheme="majorHAnsi"/>
              </w:rPr>
            </w:pPr>
          </w:p>
          <w:p w:rsidR="006B0AF6" w:rsidRPr="00A2657A" w:rsidRDefault="006B0AF6" w:rsidP="00101BE4">
            <w:pPr>
              <w:jc w:val="center"/>
              <w:rPr>
                <w:rFonts w:asciiTheme="majorHAnsi" w:hAnsiTheme="majorHAnsi" w:cstheme="majorHAnsi"/>
              </w:rPr>
            </w:pPr>
          </w:p>
          <w:p w:rsidR="006B0AF6" w:rsidRPr="00A2657A" w:rsidRDefault="006B0AF6" w:rsidP="00101BE4">
            <w:pPr>
              <w:jc w:val="center"/>
              <w:rPr>
                <w:rFonts w:asciiTheme="majorHAnsi" w:hAnsiTheme="majorHAnsi" w:cstheme="majorHAnsi"/>
              </w:rPr>
            </w:pPr>
            <w:r w:rsidRPr="00A2657A">
              <w:rPr>
                <w:rFonts w:asciiTheme="majorHAnsi" w:hAnsiTheme="majorHAnsi" w:cstheme="majorHAnsi"/>
              </w:rPr>
              <w:t>x</w:t>
            </w:r>
          </w:p>
          <w:p w:rsidR="006B0AF6" w:rsidRPr="00A2657A" w:rsidRDefault="006B0AF6" w:rsidP="00101BE4">
            <w:pPr>
              <w:jc w:val="center"/>
              <w:rPr>
                <w:rFonts w:asciiTheme="majorHAnsi" w:hAnsiTheme="majorHAnsi" w:cstheme="majorHAnsi"/>
              </w:rPr>
            </w:pPr>
          </w:p>
        </w:tc>
        <w:tc>
          <w:tcPr>
            <w:tcW w:w="856" w:type="dxa"/>
          </w:tcPr>
          <w:p w:rsidR="006B0AF6" w:rsidRPr="00A2657A" w:rsidRDefault="006B0AF6" w:rsidP="00101BE4">
            <w:pPr>
              <w:jc w:val="center"/>
              <w:rPr>
                <w:rFonts w:asciiTheme="majorHAnsi" w:hAnsiTheme="majorHAnsi" w:cstheme="majorHAnsi"/>
                <w:highlight w:val="yellow"/>
              </w:rPr>
            </w:pPr>
            <w:r w:rsidRPr="00A2657A">
              <w:rPr>
                <w:rFonts w:asciiTheme="majorHAnsi" w:hAnsiTheme="majorHAnsi" w:cstheme="majorHAnsi"/>
              </w:rPr>
              <w:t>Mức tiền chia thêm</w:t>
            </w:r>
          </w:p>
        </w:tc>
      </w:tr>
    </w:tbl>
    <w:p w:rsidR="008F6E63" w:rsidRPr="00A2657A" w:rsidRDefault="008F6E63" w:rsidP="003B291D">
      <w:pPr>
        <w:jc w:val="both"/>
        <w:rPr>
          <w:rFonts w:asciiTheme="majorHAnsi" w:hAnsiTheme="majorHAnsi" w:cstheme="majorHAnsi"/>
          <w:b/>
          <w:bCs/>
        </w:rPr>
      </w:pPr>
      <w:r w:rsidRPr="00A2657A">
        <w:rPr>
          <w:rFonts w:asciiTheme="majorHAnsi" w:hAnsiTheme="majorHAnsi" w:cstheme="majorHAnsi"/>
          <w:b/>
          <w:bCs/>
        </w:rPr>
        <w:tab/>
        <w:t>Nhóm đối tượng và hệ số thu nhập tăng thêm theo nhóm dự kiến như sau:</w:t>
      </w:r>
    </w:p>
    <w:p w:rsidR="00D36DBF" w:rsidRPr="00A2657A" w:rsidRDefault="00D36DBF" w:rsidP="00D36DBF">
      <w:pPr>
        <w:ind w:firstLine="720"/>
        <w:jc w:val="both"/>
        <w:rPr>
          <w:rFonts w:asciiTheme="majorHAnsi" w:hAnsiTheme="majorHAnsi" w:cstheme="majorHAnsi"/>
          <w:b/>
          <w:bCs/>
        </w:rPr>
      </w:pPr>
      <w:r w:rsidRPr="00A2657A">
        <w:rPr>
          <w:rFonts w:asciiTheme="majorHAnsi" w:hAnsiTheme="majorHAnsi" w:cstheme="majorHAnsi"/>
          <w:b/>
          <w:bCs/>
        </w:rPr>
        <w:t>- Hệ điều trị: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2268"/>
      </w:tblGrid>
      <w:tr w:rsidR="00D36DBF" w:rsidRPr="00A2657A" w:rsidTr="00D36DBF">
        <w:trPr>
          <w:trHeight w:val="509"/>
        </w:trPr>
        <w:tc>
          <w:tcPr>
            <w:tcW w:w="851" w:type="dxa"/>
          </w:tcPr>
          <w:p w:rsidR="00D36DBF" w:rsidRPr="00A2657A" w:rsidRDefault="00D36DBF" w:rsidP="00B138AE">
            <w:pPr>
              <w:jc w:val="center"/>
              <w:rPr>
                <w:rFonts w:asciiTheme="majorHAnsi" w:hAnsiTheme="majorHAnsi" w:cstheme="majorHAnsi"/>
              </w:rPr>
            </w:pPr>
            <w:r w:rsidRPr="00A2657A">
              <w:rPr>
                <w:rFonts w:asciiTheme="majorHAnsi" w:hAnsiTheme="majorHAnsi" w:cstheme="majorHAnsi"/>
              </w:rPr>
              <w:t xml:space="preserve"> TT</w:t>
            </w:r>
          </w:p>
        </w:tc>
        <w:tc>
          <w:tcPr>
            <w:tcW w:w="5953" w:type="dxa"/>
          </w:tcPr>
          <w:p w:rsidR="00D36DBF" w:rsidRPr="00A2657A" w:rsidRDefault="00D36DBF" w:rsidP="00B138AE">
            <w:pPr>
              <w:jc w:val="center"/>
              <w:rPr>
                <w:rFonts w:asciiTheme="majorHAnsi" w:hAnsiTheme="majorHAnsi" w:cstheme="majorHAnsi"/>
              </w:rPr>
            </w:pPr>
            <w:r w:rsidRPr="00A2657A">
              <w:rPr>
                <w:rFonts w:asciiTheme="majorHAnsi" w:hAnsiTheme="majorHAnsi" w:cstheme="majorHAnsi"/>
              </w:rPr>
              <w:t>ĐỐI TƯỢNG</w:t>
            </w:r>
          </w:p>
        </w:tc>
        <w:tc>
          <w:tcPr>
            <w:tcW w:w="2268" w:type="dxa"/>
          </w:tcPr>
          <w:p w:rsidR="00D36DBF" w:rsidRPr="00A2657A" w:rsidRDefault="00D36DBF" w:rsidP="00B138AE">
            <w:pPr>
              <w:jc w:val="center"/>
              <w:rPr>
                <w:rFonts w:asciiTheme="majorHAnsi" w:hAnsiTheme="majorHAnsi" w:cstheme="majorHAnsi"/>
              </w:rPr>
            </w:pPr>
            <w:r w:rsidRPr="00A2657A">
              <w:rPr>
                <w:rFonts w:asciiTheme="majorHAnsi" w:hAnsiTheme="majorHAnsi" w:cstheme="majorHAnsi"/>
              </w:rPr>
              <w:t>HỆ SỐ TNTT</w:t>
            </w:r>
          </w:p>
        </w:tc>
      </w:tr>
      <w:tr w:rsidR="00D36DBF" w:rsidRPr="00A2657A" w:rsidTr="003B291D">
        <w:trPr>
          <w:trHeight w:val="280"/>
        </w:trPr>
        <w:tc>
          <w:tcPr>
            <w:tcW w:w="851"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1</w:t>
            </w:r>
          </w:p>
        </w:tc>
        <w:tc>
          <w:tcPr>
            <w:tcW w:w="5953" w:type="dxa"/>
          </w:tcPr>
          <w:p w:rsidR="00D36DBF" w:rsidRPr="00A2657A" w:rsidRDefault="00D36DBF" w:rsidP="008F6E63">
            <w:pPr>
              <w:jc w:val="both"/>
              <w:rPr>
                <w:rFonts w:asciiTheme="majorHAnsi" w:hAnsiTheme="majorHAnsi" w:cstheme="majorHAnsi"/>
              </w:rPr>
            </w:pPr>
            <w:r w:rsidRPr="00A2657A">
              <w:rPr>
                <w:rFonts w:asciiTheme="majorHAnsi" w:hAnsiTheme="majorHAnsi" w:cstheme="majorHAnsi"/>
              </w:rPr>
              <w:t>Giám đốc, Bí thư đảng ủy</w:t>
            </w:r>
          </w:p>
        </w:tc>
        <w:tc>
          <w:tcPr>
            <w:tcW w:w="2268"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1,00</w:t>
            </w:r>
          </w:p>
        </w:tc>
      </w:tr>
      <w:tr w:rsidR="00D36DBF" w:rsidRPr="00A2657A" w:rsidTr="003B291D">
        <w:trPr>
          <w:trHeight w:val="369"/>
        </w:trPr>
        <w:tc>
          <w:tcPr>
            <w:tcW w:w="851"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2</w:t>
            </w:r>
          </w:p>
        </w:tc>
        <w:tc>
          <w:tcPr>
            <w:tcW w:w="5953" w:type="dxa"/>
          </w:tcPr>
          <w:p w:rsidR="00D36DBF" w:rsidRPr="00A2657A" w:rsidRDefault="00D36DBF" w:rsidP="008F6E63">
            <w:pPr>
              <w:jc w:val="both"/>
              <w:rPr>
                <w:rFonts w:asciiTheme="majorHAnsi" w:hAnsiTheme="majorHAnsi" w:cstheme="majorHAnsi"/>
              </w:rPr>
            </w:pPr>
            <w:r w:rsidRPr="00A2657A">
              <w:rPr>
                <w:rFonts w:asciiTheme="majorHAnsi" w:hAnsiTheme="majorHAnsi" w:cstheme="majorHAnsi"/>
              </w:rPr>
              <w:t>PGĐ, Phó bí thư Đảng ủy, Chủ tịch công đoàn</w:t>
            </w:r>
          </w:p>
        </w:tc>
        <w:tc>
          <w:tcPr>
            <w:tcW w:w="2268" w:type="dxa"/>
          </w:tcPr>
          <w:p w:rsidR="00D36DBF" w:rsidRPr="00A2657A" w:rsidRDefault="00D36DBF" w:rsidP="003B291D">
            <w:pPr>
              <w:jc w:val="center"/>
              <w:rPr>
                <w:rFonts w:asciiTheme="majorHAnsi" w:hAnsiTheme="majorHAnsi" w:cstheme="majorHAnsi"/>
              </w:rPr>
            </w:pPr>
            <w:r w:rsidRPr="00A2657A">
              <w:rPr>
                <w:rFonts w:asciiTheme="majorHAnsi" w:hAnsiTheme="majorHAnsi" w:cstheme="majorHAnsi"/>
              </w:rPr>
              <w:t>0,95</w:t>
            </w:r>
          </w:p>
        </w:tc>
      </w:tr>
      <w:tr w:rsidR="00D36DBF" w:rsidRPr="00A2657A" w:rsidTr="00D36DBF">
        <w:tc>
          <w:tcPr>
            <w:tcW w:w="851"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3</w:t>
            </w:r>
          </w:p>
        </w:tc>
        <w:tc>
          <w:tcPr>
            <w:tcW w:w="5953" w:type="dxa"/>
          </w:tcPr>
          <w:p w:rsidR="00D36DBF" w:rsidRPr="00A2657A" w:rsidRDefault="00D36DBF" w:rsidP="008F6E63">
            <w:pPr>
              <w:jc w:val="both"/>
              <w:rPr>
                <w:rFonts w:asciiTheme="majorHAnsi" w:hAnsiTheme="majorHAnsi" w:cstheme="majorHAnsi"/>
              </w:rPr>
            </w:pPr>
            <w:r w:rsidRPr="00A2657A">
              <w:rPr>
                <w:rFonts w:asciiTheme="majorHAnsi" w:hAnsiTheme="majorHAnsi" w:cstheme="majorHAnsi"/>
              </w:rPr>
              <w:t>Trưởng phòng, khoa, Điều dưỡng trưởng BV, Phó chủ tịch công đoàn.</w:t>
            </w:r>
          </w:p>
        </w:tc>
        <w:tc>
          <w:tcPr>
            <w:tcW w:w="2268"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0.90</w:t>
            </w:r>
          </w:p>
        </w:tc>
      </w:tr>
      <w:tr w:rsidR="00D36DBF" w:rsidRPr="00A2657A" w:rsidTr="00D36DBF">
        <w:tc>
          <w:tcPr>
            <w:tcW w:w="851"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4</w:t>
            </w:r>
          </w:p>
        </w:tc>
        <w:tc>
          <w:tcPr>
            <w:tcW w:w="5953" w:type="dxa"/>
          </w:tcPr>
          <w:p w:rsidR="00D36DBF" w:rsidRPr="00A2657A" w:rsidRDefault="00D36DBF" w:rsidP="008F6E63">
            <w:pPr>
              <w:jc w:val="both"/>
              <w:rPr>
                <w:rFonts w:asciiTheme="majorHAnsi" w:hAnsiTheme="majorHAnsi" w:cstheme="majorHAnsi"/>
              </w:rPr>
            </w:pPr>
            <w:r w:rsidRPr="00A2657A">
              <w:rPr>
                <w:rFonts w:asciiTheme="majorHAnsi" w:hAnsiTheme="majorHAnsi" w:cstheme="majorHAnsi"/>
              </w:rPr>
              <w:t>Phó phòng, khoa, CK1, Bí thư đoàn, Y tá trưởng khoa, Bí thư chi bộ.</w:t>
            </w:r>
          </w:p>
        </w:tc>
        <w:tc>
          <w:tcPr>
            <w:tcW w:w="2268"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0,85</w:t>
            </w:r>
          </w:p>
        </w:tc>
      </w:tr>
      <w:tr w:rsidR="00D36DBF" w:rsidRPr="00A2657A" w:rsidTr="00D36DBF">
        <w:tc>
          <w:tcPr>
            <w:tcW w:w="851"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5</w:t>
            </w:r>
          </w:p>
        </w:tc>
        <w:tc>
          <w:tcPr>
            <w:tcW w:w="5953" w:type="dxa"/>
          </w:tcPr>
          <w:p w:rsidR="00D36DBF" w:rsidRPr="00A2657A" w:rsidRDefault="00D36DBF" w:rsidP="008F6E63">
            <w:pPr>
              <w:jc w:val="both"/>
              <w:rPr>
                <w:rFonts w:asciiTheme="majorHAnsi" w:hAnsiTheme="majorHAnsi" w:cstheme="majorHAnsi"/>
              </w:rPr>
            </w:pPr>
            <w:r w:rsidRPr="00A2657A">
              <w:rPr>
                <w:rFonts w:asciiTheme="majorHAnsi" w:hAnsiTheme="majorHAnsi" w:cstheme="majorHAnsi"/>
              </w:rPr>
              <w:t>Bác sỹ, Phó bí thư chi bộ, Phó bí thư đoàn, Đại học khác.</w:t>
            </w:r>
          </w:p>
        </w:tc>
        <w:tc>
          <w:tcPr>
            <w:tcW w:w="2268"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0,80</w:t>
            </w:r>
          </w:p>
        </w:tc>
      </w:tr>
      <w:tr w:rsidR="00D36DBF" w:rsidRPr="00A2657A" w:rsidTr="00D36DBF">
        <w:tc>
          <w:tcPr>
            <w:tcW w:w="851"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6</w:t>
            </w:r>
          </w:p>
        </w:tc>
        <w:tc>
          <w:tcPr>
            <w:tcW w:w="5953" w:type="dxa"/>
          </w:tcPr>
          <w:p w:rsidR="00D36DBF" w:rsidRPr="00A2657A" w:rsidRDefault="00D36DBF" w:rsidP="003B291D">
            <w:pPr>
              <w:jc w:val="both"/>
              <w:rPr>
                <w:rFonts w:asciiTheme="majorHAnsi" w:hAnsiTheme="majorHAnsi" w:cstheme="majorHAnsi"/>
              </w:rPr>
            </w:pPr>
            <w:r w:rsidRPr="00A2657A">
              <w:rPr>
                <w:rFonts w:asciiTheme="majorHAnsi" w:hAnsiTheme="majorHAnsi" w:cstheme="majorHAnsi"/>
              </w:rPr>
              <w:t>Cao đẳng, trung cấp.</w:t>
            </w:r>
          </w:p>
        </w:tc>
        <w:tc>
          <w:tcPr>
            <w:tcW w:w="2268"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0,75</w:t>
            </w:r>
          </w:p>
        </w:tc>
      </w:tr>
      <w:tr w:rsidR="00D36DBF" w:rsidRPr="00A2657A" w:rsidTr="00D36DBF">
        <w:tc>
          <w:tcPr>
            <w:tcW w:w="851"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7</w:t>
            </w:r>
          </w:p>
        </w:tc>
        <w:tc>
          <w:tcPr>
            <w:tcW w:w="5953" w:type="dxa"/>
          </w:tcPr>
          <w:p w:rsidR="00D36DBF" w:rsidRPr="00A2657A" w:rsidRDefault="00D36DBF" w:rsidP="003B291D">
            <w:pPr>
              <w:jc w:val="both"/>
              <w:rPr>
                <w:rFonts w:asciiTheme="majorHAnsi" w:hAnsiTheme="majorHAnsi" w:cstheme="majorHAnsi"/>
              </w:rPr>
            </w:pPr>
            <w:r w:rsidRPr="00A2657A">
              <w:rPr>
                <w:rFonts w:asciiTheme="majorHAnsi" w:hAnsiTheme="majorHAnsi" w:cstheme="majorHAnsi"/>
              </w:rPr>
              <w:t>Còn lại</w:t>
            </w:r>
          </w:p>
        </w:tc>
        <w:tc>
          <w:tcPr>
            <w:tcW w:w="2268" w:type="dxa"/>
          </w:tcPr>
          <w:p w:rsidR="00D36DBF" w:rsidRPr="00A2657A" w:rsidRDefault="00D36DBF" w:rsidP="00D36DBF">
            <w:pPr>
              <w:jc w:val="center"/>
              <w:rPr>
                <w:rFonts w:asciiTheme="majorHAnsi" w:hAnsiTheme="majorHAnsi" w:cstheme="majorHAnsi"/>
              </w:rPr>
            </w:pPr>
            <w:r w:rsidRPr="00A2657A">
              <w:rPr>
                <w:rFonts w:asciiTheme="majorHAnsi" w:hAnsiTheme="majorHAnsi" w:cstheme="majorHAnsi"/>
              </w:rPr>
              <w:t>0,70</w:t>
            </w:r>
          </w:p>
        </w:tc>
      </w:tr>
    </w:tbl>
    <w:p w:rsidR="00D36DBF" w:rsidRPr="00A2657A" w:rsidRDefault="00C72429" w:rsidP="003301B6">
      <w:pPr>
        <w:ind w:firstLine="720"/>
        <w:jc w:val="both"/>
        <w:rPr>
          <w:rFonts w:asciiTheme="majorHAnsi" w:hAnsiTheme="majorHAnsi" w:cstheme="majorHAnsi"/>
          <w:b/>
        </w:rPr>
      </w:pPr>
      <w:r w:rsidRPr="00A2657A">
        <w:rPr>
          <w:rFonts w:asciiTheme="majorHAnsi" w:hAnsiTheme="majorHAnsi" w:cstheme="majorHAnsi"/>
          <w:b/>
        </w:rPr>
        <w:t>- Hệ Dự phòng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1701"/>
        <w:gridCol w:w="1701"/>
      </w:tblGrid>
      <w:tr w:rsidR="00D864E8" w:rsidRPr="00A2657A" w:rsidTr="00D864E8">
        <w:trPr>
          <w:trHeight w:val="339"/>
        </w:trPr>
        <w:tc>
          <w:tcPr>
            <w:tcW w:w="851" w:type="dxa"/>
            <w:vMerge w:val="restart"/>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TT</w:t>
            </w:r>
          </w:p>
        </w:tc>
        <w:tc>
          <w:tcPr>
            <w:tcW w:w="4819" w:type="dxa"/>
            <w:vMerge w:val="restart"/>
          </w:tcPr>
          <w:p w:rsidR="00D864E8" w:rsidRPr="00A2657A" w:rsidRDefault="00D864E8" w:rsidP="00B138AE">
            <w:pPr>
              <w:jc w:val="center"/>
              <w:rPr>
                <w:rFonts w:asciiTheme="majorHAnsi" w:hAnsiTheme="majorHAnsi" w:cstheme="majorHAnsi"/>
              </w:rPr>
            </w:pPr>
            <w:r w:rsidRPr="00A2657A">
              <w:rPr>
                <w:rFonts w:asciiTheme="majorHAnsi" w:hAnsiTheme="majorHAnsi" w:cstheme="majorHAnsi"/>
              </w:rPr>
              <w:t xml:space="preserve">ĐỐI TƯỢNG </w:t>
            </w:r>
          </w:p>
        </w:tc>
        <w:tc>
          <w:tcPr>
            <w:tcW w:w="3402" w:type="dxa"/>
            <w:gridSpan w:val="2"/>
          </w:tcPr>
          <w:p w:rsidR="00D864E8" w:rsidRPr="00A2657A" w:rsidRDefault="00D864E8" w:rsidP="00D864E8">
            <w:pPr>
              <w:jc w:val="center"/>
              <w:rPr>
                <w:rFonts w:asciiTheme="majorHAnsi" w:hAnsiTheme="majorHAnsi" w:cstheme="majorHAnsi"/>
                <w:sz w:val="26"/>
                <w:szCs w:val="26"/>
                <w:lang w:val="fr-FR"/>
              </w:rPr>
            </w:pPr>
            <w:r w:rsidRPr="00A2657A">
              <w:rPr>
                <w:rFonts w:asciiTheme="majorHAnsi" w:hAnsiTheme="majorHAnsi" w:cstheme="majorHAnsi"/>
                <w:sz w:val="26"/>
                <w:szCs w:val="26"/>
                <w:lang w:val="fr-FR"/>
              </w:rPr>
              <w:t>HỆ SỐ TNTT</w:t>
            </w:r>
          </w:p>
        </w:tc>
      </w:tr>
      <w:tr w:rsidR="00D864E8" w:rsidRPr="00A2657A" w:rsidTr="00D864E8">
        <w:tc>
          <w:tcPr>
            <w:tcW w:w="851" w:type="dxa"/>
            <w:vMerge/>
          </w:tcPr>
          <w:p w:rsidR="00D864E8" w:rsidRPr="00A2657A" w:rsidRDefault="00D864E8" w:rsidP="00D864E8">
            <w:pPr>
              <w:jc w:val="center"/>
              <w:rPr>
                <w:rFonts w:asciiTheme="majorHAnsi" w:hAnsiTheme="majorHAnsi" w:cstheme="majorHAnsi"/>
                <w:lang w:val="fr-FR"/>
              </w:rPr>
            </w:pPr>
          </w:p>
        </w:tc>
        <w:tc>
          <w:tcPr>
            <w:tcW w:w="4819" w:type="dxa"/>
            <w:vMerge/>
          </w:tcPr>
          <w:p w:rsidR="00D864E8" w:rsidRPr="00A2657A" w:rsidRDefault="00D864E8" w:rsidP="00B138AE">
            <w:pPr>
              <w:jc w:val="both"/>
              <w:rPr>
                <w:rFonts w:asciiTheme="majorHAnsi" w:hAnsiTheme="majorHAnsi" w:cstheme="majorHAnsi"/>
                <w:lang w:val="fr-FR"/>
              </w:rPr>
            </w:pPr>
          </w:p>
        </w:tc>
        <w:tc>
          <w:tcPr>
            <w:tcW w:w="1701" w:type="dxa"/>
          </w:tcPr>
          <w:p w:rsidR="00D864E8" w:rsidRPr="00A2657A" w:rsidRDefault="00D864E8" w:rsidP="00B138AE">
            <w:pPr>
              <w:jc w:val="center"/>
              <w:rPr>
                <w:rFonts w:asciiTheme="majorHAnsi" w:hAnsiTheme="majorHAnsi" w:cstheme="majorHAnsi"/>
                <w:sz w:val="26"/>
                <w:szCs w:val="26"/>
              </w:rPr>
            </w:pPr>
            <w:r w:rsidRPr="00A2657A">
              <w:rPr>
                <w:rFonts w:asciiTheme="majorHAnsi" w:hAnsiTheme="majorHAnsi" w:cstheme="majorHAnsi"/>
                <w:sz w:val="26"/>
                <w:szCs w:val="26"/>
              </w:rPr>
              <w:t xml:space="preserve">Trực tiếp </w:t>
            </w:r>
          </w:p>
        </w:tc>
        <w:tc>
          <w:tcPr>
            <w:tcW w:w="1701" w:type="dxa"/>
          </w:tcPr>
          <w:p w:rsidR="00D864E8" w:rsidRPr="00A2657A" w:rsidRDefault="00D864E8" w:rsidP="00B138AE">
            <w:pPr>
              <w:jc w:val="both"/>
              <w:rPr>
                <w:rFonts w:asciiTheme="majorHAnsi" w:hAnsiTheme="majorHAnsi" w:cstheme="majorHAnsi"/>
                <w:sz w:val="26"/>
                <w:szCs w:val="26"/>
              </w:rPr>
            </w:pPr>
            <w:r w:rsidRPr="00A2657A">
              <w:rPr>
                <w:rFonts w:asciiTheme="majorHAnsi" w:hAnsiTheme="majorHAnsi" w:cstheme="majorHAnsi"/>
                <w:sz w:val="26"/>
                <w:szCs w:val="26"/>
              </w:rPr>
              <w:t>Gián tiếp</w:t>
            </w:r>
          </w:p>
        </w:tc>
      </w:tr>
      <w:tr w:rsidR="00D864E8" w:rsidRPr="00A2657A" w:rsidTr="00D864E8">
        <w:trPr>
          <w:trHeight w:val="509"/>
        </w:trPr>
        <w:tc>
          <w:tcPr>
            <w:tcW w:w="85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1</w:t>
            </w:r>
          </w:p>
        </w:tc>
        <w:tc>
          <w:tcPr>
            <w:tcW w:w="4819" w:type="dxa"/>
          </w:tcPr>
          <w:p w:rsidR="00D864E8" w:rsidRPr="00A2657A" w:rsidRDefault="00D864E8" w:rsidP="00B138AE">
            <w:pPr>
              <w:jc w:val="both"/>
              <w:rPr>
                <w:rFonts w:asciiTheme="majorHAnsi" w:hAnsiTheme="majorHAnsi" w:cstheme="majorHAnsi"/>
              </w:rPr>
            </w:pPr>
            <w:r w:rsidRPr="00A2657A">
              <w:rPr>
                <w:rFonts w:asciiTheme="majorHAnsi" w:hAnsiTheme="majorHAnsi" w:cstheme="majorHAnsi"/>
              </w:rPr>
              <w:t>Giám đốc, Bí thư đảng ủy</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1,00</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0,5</w:t>
            </w:r>
          </w:p>
          <w:p w:rsidR="00D864E8" w:rsidRPr="00A2657A" w:rsidRDefault="00D864E8" w:rsidP="00D864E8">
            <w:pPr>
              <w:jc w:val="center"/>
              <w:rPr>
                <w:rFonts w:asciiTheme="majorHAnsi" w:hAnsiTheme="majorHAnsi" w:cstheme="majorHAnsi"/>
              </w:rPr>
            </w:pPr>
          </w:p>
        </w:tc>
      </w:tr>
      <w:tr w:rsidR="00D864E8" w:rsidRPr="00A2657A" w:rsidTr="00D864E8">
        <w:tc>
          <w:tcPr>
            <w:tcW w:w="85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2</w:t>
            </w:r>
          </w:p>
        </w:tc>
        <w:tc>
          <w:tcPr>
            <w:tcW w:w="4819" w:type="dxa"/>
          </w:tcPr>
          <w:p w:rsidR="00D864E8" w:rsidRPr="00A2657A" w:rsidRDefault="00D864E8" w:rsidP="00B138AE">
            <w:pPr>
              <w:jc w:val="both"/>
              <w:rPr>
                <w:rFonts w:asciiTheme="majorHAnsi" w:hAnsiTheme="majorHAnsi" w:cstheme="majorHAnsi"/>
              </w:rPr>
            </w:pPr>
            <w:r w:rsidRPr="00A2657A">
              <w:rPr>
                <w:rFonts w:asciiTheme="majorHAnsi" w:hAnsiTheme="majorHAnsi" w:cstheme="majorHAnsi"/>
              </w:rPr>
              <w:t>PGĐ, Phó bí thư Đảng ủy, Chủ tịch công đoàn</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0,95</w:t>
            </w:r>
          </w:p>
          <w:p w:rsidR="00D864E8" w:rsidRPr="00A2657A" w:rsidRDefault="00D864E8" w:rsidP="00D864E8">
            <w:pPr>
              <w:jc w:val="center"/>
              <w:rPr>
                <w:rFonts w:asciiTheme="majorHAnsi" w:hAnsiTheme="majorHAnsi" w:cstheme="majorHAnsi"/>
              </w:rPr>
            </w:pP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0,48</w:t>
            </w:r>
          </w:p>
          <w:p w:rsidR="00D864E8" w:rsidRPr="00A2657A" w:rsidRDefault="00D864E8" w:rsidP="00D864E8">
            <w:pPr>
              <w:jc w:val="center"/>
              <w:rPr>
                <w:rFonts w:asciiTheme="majorHAnsi" w:hAnsiTheme="majorHAnsi" w:cstheme="majorHAnsi"/>
              </w:rPr>
            </w:pPr>
          </w:p>
        </w:tc>
      </w:tr>
      <w:tr w:rsidR="00D864E8" w:rsidRPr="00A2657A" w:rsidTr="00D864E8">
        <w:tc>
          <w:tcPr>
            <w:tcW w:w="85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3</w:t>
            </w:r>
          </w:p>
        </w:tc>
        <w:tc>
          <w:tcPr>
            <w:tcW w:w="4819" w:type="dxa"/>
          </w:tcPr>
          <w:p w:rsidR="00D864E8" w:rsidRPr="00A2657A" w:rsidRDefault="00D864E8" w:rsidP="00B138AE">
            <w:pPr>
              <w:jc w:val="both"/>
              <w:rPr>
                <w:rFonts w:asciiTheme="majorHAnsi" w:hAnsiTheme="majorHAnsi" w:cstheme="majorHAnsi"/>
              </w:rPr>
            </w:pPr>
            <w:r w:rsidRPr="00A2657A">
              <w:rPr>
                <w:rFonts w:asciiTheme="majorHAnsi" w:hAnsiTheme="majorHAnsi" w:cstheme="majorHAnsi"/>
              </w:rPr>
              <w:t>Trưởng phòng, khoa, Điều dưỡng trưởng BV, Phó chủ tịch công đoàn.</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0.90</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0,45</w:t>
            </w:r>
          </w:p>
        </w:tc>
      </w:tr>
      <w:tr w:rsidR="00D864E8" w:rsidRPr="00A2657A" w:rsidTr="00D864E8">
        <w:tc>
          <w:tcPr>
            <w:tcW w:w="85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4</w:t>
            </w:r>
          </w:p>
        </w:tc>
        <w:tc>
          <w:tcPr>
            <w:tcW w:w="4819" w:type="dxa"/>
          </w:tcPr>
          <w:p w:rsidR="00D864E8" w:rsidRPr="00A2657A" w:rsidRDefault="00D864E8" w:rsidP="00B138AE">
            <w:pPr>
              <w:jc w:val="both"/>
              <w:rPr>
                <w:rFonts w:asciiTheme="majorHAnsi" w:hAnsiTheme="majorHAnsi" w:cstheme="majorHAnsi"/>
              </w:rPr>
            </w:pPr>
            <w:r w:rsidRPr="00A2657A">
              <w:rPr>
                <w:rFonts w:asciiTheme="majorHAnsi" w:hAnsiTheme="majorHAnsi" w:cstheme="majorHAnsi"/>
              </w:rPr>
              <w:t>Phó phòng, khoa, CK1, Bí thư đoàn, Y tá trưởng khoa, Bí thư chi bộ.</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0,85</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0,43</w:t>
            </w:r>
          </w:p>
        </w:tc>
      </w:tr>
      <w:tr w:rsidR="00D864E8" w:rsidRPr="00A2657A" w:rsidTr="00D864E8">
        <w:tc>
          <w:tcPr>
            <w:tcW w:w="85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5</w:t>
            </w:r>
          </w:p>
        </w:tc>
        <w:tc>
          <w:tcPr>
            <w:tcW w:w="4819" w:type="dxa"/>
          </w:tcPr>
          <w:p w:rsidR="00D864E8" w:rsidRPr="00A2657A" w:rsidRDefault="00D864E8" w:rsidP="00B138AE">
            <w:pPr>
              <w:jc w:val="both"/>
              <w:rPr>
                <w:rFonts w:asciiTheme="majorHAnsi" w:hAnsiTheme="majorHAnsi" w:cstheme="majorHAnsi"/>
              </w:rPr>
            </w:pPr>
            <w:r w:rsidRPr="00A2657A">
              <w:rPr>
                <w:rFonts w:asciiTheme="majorHAnsi" w:hAnsiTheme="majorHAnsi" w:cstheme="majorHAnsi"/>
              </w:rPr>
              <w:t>Bác sỹ, Phó bí thư chi bộ, Phó bí thư đoàn, Đại học khác.</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0,80</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0,40</w:t>
            </w:r>
          </w:p>
        </w:tc>
      </w:tr>
      <w:tr w:rsidR="00D864E8" w:rsidRPr="00A2657A" w:rsidTr="00D864E8">
        <w:tc>
          <w:tcPr>
            <w:tcW w:w="85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6</w:t>
            </w:r>
          </w:p>
        </w:tc>
        <w:tc>
          <w:tcPr>
            <w:tcW w:w="4819" w:type="dxa"/>
          </w:tcPr>
          <w:p w:rsidR="00D864E8" w:rsidRPr="00A2657A" w:rsidRDefault="00D864E8" w:rsidP="00B138AE">
            <w:pPr>
              <w:jc w:val="both"/>
              <w:rPr>
                <w:rFonts w:asciiTheme="majorHAnsi" w:hAnsiTheme="majorHAnsi" w:cstheme="majorHAnsi"/>
              </w:rPr>
            </w:pPr>
            <w:r w:rsidRPr="00A2657A">
              <w:rPr>
                <w:rFonts w:asciiTheme="majorHAnsi" w:hAnsiTheme="majorHAnsi" w:cstheme="majorHAnsi"/>
              </w:rPr>
              <w:t>Cao đẳng, trung cấp.</w:t>
            </w:r>
          </w:p>
          <w:p w:rsidR="00D864E8" w:rsidRPr="00A2657A" w:rsidRDefault="00D864E8" w:rsidP="00B138AE">
            <w:pPr>
              <w:jc w:val="both"/>
              <w:rPr>
                <w:rFonts w:asciiTheme="majorHAnsi" w:hAnsiTheme="majorHAnsi" w:cstheme="majorHAnsi"/>
              </w:rPr>
            </w:pP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0,75</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0,38</w:t>
            </w:r>
          </w:p>
        </w:tc>
      </w:tr>
      <w:tr w:rsidR="00D864E8" w:rsidRPr="00A2657A" w:rsidTr="00D864E8">
        <w:tc>
          <w:tcPr>
            <w:tcW w:w="85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7</w:t>
            </w:r>
          </w:p>
        </w:tc>
        <w:tc>
          <w:tcPr>
            <w:tcW w:w="4819" w:type="dxa"/>
          </w:tcPr>
          <w:p w:rsidR="00D864E8" w:rsidRPr="00A2657A" w:rsidRDefault="00D864E8" w:rsidP="00B138AE">
            <w:pPr>
              <w:jc w:val="both"/>
              <w:rPr>
                <w:rFonts w:asciiTheme="majorHAnsi" w:hAnsiTheme="majorHAnsi" w:cstheme="majorHAnsi"/>
              </w:rPr>
            </w:pPr>
            <w:r w:rsidRPr="00A2657A">
              <w:rPr>
                <w:rFonts w:asciiTheme="majorHAnsi" w:hAnsiTheme="majorHAnsi" w:cstheme="majorHAnsi"/>
              </w:rPr>
              <w:t>Còn lại</w:t>
            </w:r>
          </w:p>
          <w:p w:rsidR="00D864E8" w:rsidRPr="00A2657A" w:rsidRDefault="00D864E8" w:rsidP="00B138AE">
            <w:pPr>
              <w:jc w:val="both"/>
              <w:rPr>
                <w:rFonts w:asciiTheme="majorHAnsi" w:hAnsiTheme="majorHAnsi" w:cstheme="majorHAnsi"/>
              </w:rPr>
            </w:pP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0,70</w:t>
            </w:r>
          </w:p>
        </w:tc>
        <w:tc>
          <w:tcPr>
            <w:tcW w:w="1701" w:type="dxa"/>
          </w:tcPr>
          <w:p w:rsidR="00D864E8" w:rsidRPr="00A2657A" w:rsidRDefault="00D864E8" w:rsidP="00D864E8">
            <w:pPr>
              <w:jc w:val="center"/>
              <w:rPr>
                <w:rFonts w:asciiTheme="majorHAnsi" w:hAnsiTheme="majorHAnsi" w:cstheme="majorHAnsi"/>
              </w:rPr>
            </w:pPr>
            <w:r w:rsidRPr="00A2657A">
              <w:rPr>
                <w:rFonts w:asciiTheme="majorHAnsi" w:hAnsiTheme="majorHAnsi" w:cstheme="majorHAnsi"/>
              </w:rPr>
              <w:t>0,35</w:t>
            </w:r>
          </w:p>
        </w:tc>
      </w:tr>
    </w:tbl>
    <w:p w:rsidR="00670DB2" w:rsidRPr="00A2657A" w:rsidRDefault="00670DB2" w:rsidP="00670DB2">
      <w:pPr>
        <w:ind w:firstLine="720"/>
        <w:jc w:val="both"/>
        <w:rPr>
          <w:rFonts w:asciiTheme="majorHAnsi" w:hAnsiTheme="majorHAnsi" w:cstheme="majorHAnsi"/>
          <w:b/>
          <w:bCs/>
        </w:rPr>
      </w:pPr>
      <w:r w:rsidRPr="00A2657A">
        <w:rPr>
          <w:rFonts w:asciiTheme="majorHAnsi" w:hAnsiTheme="majorHAnsi" w:cstheme="majorHAnsi"/>
          <w:b/>
          <w:bCs/>
        </w:rPr>
        <w:lastRenderedPageBreak/>
        <w:t>- Trạm y tế xã:</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2268"/>
      </w:tblGrid>
      <w:tr w:rsidR="00670DB2" w:rsidRPr="00A2657A" w:rsidTr="00B138AE">
        <w:trPr>
          <w:trHeight w:val="509"/>
        </w:trPr>
        <w:tc>
          <w:tcPr>
            <w:tcW w:w="851" w:type="dxa"/>
          </w:tcPr>
          <w:p w:rsidR="00670DB2" w:rsidRPr="00A2657A" w:rsidRDefault="00670DB2" w:rsidP="00B138AE">
            <w:pPr>
              <w:jc w:val="center"/>
              <w:rPr>
                <w:rFonts w:asciiTheme="majorHAnsi" w:hAnsiTheme="majorHAnsi" w:cstheme="majorHAnsi"/>
              </w:rPr>
            </w:pPr>
            <w:r w:rsidRPr="00A2657A">
              <w:rPr>
                <w:rFonts w:asciiTheme="majorHAnsi" w:hAnsiTheme="majorHAnsi" w:cstheme="majorHAnsi"/>
              </w:rPr>
              <w:t xml:space="preserve"> TT</w:t>
            </w:r>
          </w:p>
        </w:tc>
        <w:tc>
          <w:tcPr>
            <w:tcW w:w="5953" w:type="dxa"/>
          </w:tcPr>
          <w:p w:rsidR="00670DB2" w:rsidRPr="00A2657A" w:rsidRDefault="00670DB2" w:rsidP="00B138AE">
            <w:pPr>
              <w:jc w:val="center"/>
              <w:rPr>
                <w:rFonts w:asciiTheme="majorHAnsi" w:hAnsiTheme="majorHAnsi" w:cstheme="majorHAnsi"/>
              </w:rPr>
            </w:pPr>
            <w:r w:rsidRPr="00A2657A">
              <w:rPr>
                <w:rFonts w:asciiTheme="majorHAnsi" w:hAnsiTheme="majorHAnsi" w:cstheme="majorHAnsi"/>
              </w:rPr>
              <w:t>ĐỐI TƯỢNG</w:t>
            </w:r>
          </w:p>
        </w:tc>
        <w:tc>
          <w:tcPr>
            <w:tcW w:w="2268" w:type="dxa"/>
          </w:tcPr>
          <w:p w:rsidR="00670DB2" w:rsidRPr="00A2657A" w:rsidRDefault="00670DB2" w:rsidP="00B138AE">
            <w:pPr>
              <w:jc w:val="center"/>
              <w:rPr>
                <w:rFonts w:asciiTheme="majorHAnsi" w:hAnsiTheme="majorHAnsi" w:cstheme="majorHAnsi"/>
              </w:rPr>
            </w:pPr>
            <w:r w:rsidRPr="00A2657A">
              <w:rPr>
                <w:rFonts w:asciiTheme="majorHAnsi" w:hAnsiTheme="majorHAnsi" w:cstheme="majorHAnsi"/>
              </w:rPr>
              <w:t>HỆ SỐ TNTT</w:t>
            </w:r>
          </w:p>
        </w:tc>
      </w:tr>
      <w:tr w:rsidR="00670DB2" w:rsidRPr="00A2657A" w:rsidTr="00B138AE">
        <w:trPr>
          <w:trHeight w:val="509"/>
        </w:trPr>
        <w:tc>
          <w:tcPr>
            <w:tcW w:w="851" w:type="dxa"/>
          </w:tcPr>
          <w:p w:rsidR="00670DB2" w:rsidRPr="00A2657A" w:rsidRDefault="00670DB2" w:rsidP="00B138AE">
            <w:pPr>
              <w:jc w:val="center"/>
              <w:rPr>
                <w:rFonts w:asciiTheme="majorHAnsi" w:hAnsiTheme="majorHAnsi" w:cstheme="majorHAnsi"/>
              </w:rPr>
            </w:pPr>
            <w:r w:rsidRPr="00A2657A">
              <w:rPr>
                <w:rFonts w:asciiTheme="majorHAnsi" w:hAnsiTheme="majorHAnsi" w:cstheme="majorHAnsi"/>
              </w:rPr>
              <w:t>1</w:t>
            </w:r>
          </w:p>
        </w:tc>
        <w:tc>
          <w:tcPr>
            <w:tcW w:w="5953" w:type="dxa"/>
          </w:tcPr>
          <w:p w:rsidR="00670DB2" w:rsidRPr="00A2657A" w:rsidRDefault="00670DB2" w:rsidP="00B138AE">
            <w:pPr>
              <w:jc w:val="both"/>
              <w:rPr>
                <w:rFonts w:asciiTheme="majorHAnsi" w:hAnsiTheme="majorHAnsi" w:cstheme="majorHAnsi"/>
              </w:rPr>
            </w:pPr>
            <w:r w:rsidRPr="00A2657A">
              <w:rPr>
                <w:rFonts w:asciiTheme="majorHAnsi" w:hAnsiTheme="majorHAnsi" w:cstheme="majorHAnsi"/>
              </w:rPr>
              <w:t>Trưởng trạm</w:t>
            </w:r>
          </w:p>
        </w:tc>
        <w:tc>
          <w:tcPr>
            <w:tcW w:w="2268" w:type="dxa"/>
          </w:tcPr>
          <w:p w:rsidR="00670DB2" w:rsidRPr="00A2657A" w:rsidRDefault="00670DB2" w:rsidP="00B138AE">
            <w:pPr>
              <w:jc w:val="center"/>
              <w:rPr>
                <w:rFonts w:asciiTheme="majorHAnsi" w:hAnsiTheme="majorHAnsi" w:cstheme="majorHAnsi"/>
              </w:rPr>
            </w:pPr>
            <w:r w:rsidRPr="00A2657A">
              <w:rPr>
                <w:rFonts w:asciiTheme="majorHAnsi" w:hAnsiTheme="majorHAnsi" w:cstheme="majorHAnsi"/>
              </w:rPr>
              <w:t>1,00</w:t>
            </w:r>
          </w:p>
        </w:tc>
      </w:tr>
      <w:tr w:rsidR="00670DB2" w:rsidRPr="00A2657A" w:rsidTr="00B138AE">
        <w:tc>
          <w:tcPr>
            <w:tcW w:w="851" w:type="dxa"/>
          </w:tcPr>
          <w:p w:rsidR="00670DB2" w:rsidRPr="00A2657A" w:rsidRDefault="00670DB2" w:rsidP="00B138AE">
            <w:pPr>
              <w:jc w:val="center"/>
              <w:rPr>
                <w:rFonts w:asciiTheme="majorHAnsi" w:hAnsiTheme="majorHAnsi" w:cstheme="majorHAnsi"/>
              </w:rPr>
            </w:pPr>
            <w:r w:rsidRPr="00A2657A">
              <w:rPr>
                <w:rFonts w:asciiTheme="majorHAnsi" w:hAnsiTheme="majorHAnsi" w:cstheme="majorHAnsi"/>
              </w:rPr>
              <w:t>2</w:t>
            </w:r>
          </w:p>
        </w:tc>
        <w:tc>
          <w:tcPr>
            <w:tcW w:w="5953" w:type="dxa"/>
          </w:tcPr>
          <w:p w:rsidR="00670DB2" w:rsidRPr="00A2657A" w:rsidRDefault="00670DB2" w:rsidP="00B138AE">
            <w:pPr>
              <w:jc w:val="both"/>
              <w:rPr>
                <w:rFonts w:asciiTheme="majorHAnsi" w:hAnsiTheme="majorHAnsi" w:cstheme="majorHAnsi"/>
              </w:rPr>
            </w:pPr>
            <w:r w:rsidRPr="00A2657A">
              <w:rPr>
                <w:rFonts w:asciiTheme="majorHAnsi" w:hAnsiTheme="majorHAnsi" w:cstheme="majorHAnsi"/>
              </w:rPr>
              <w:t>Phó trạm, Bác sỹ</w:t>
            </w:r>
          </w:p>
        </w:tc>
        <w:tc>
          <w:tcPr>
            <w:tcW w:w="2268" w:type="dxa"/>
          </w:tcPr>
          <w:p w:rsidR="00670DB2" w:rsidRPr="00A2657A" w:rsidRDefault="00670DB2" w:rsidP="00B138AE">
            <w:pPr>
              <w:jc w:val="center"/>
              <w:rPr>
                <w:rFonts w:asciiTheme="majorHAnsi" w:hAnsiTheme="majorHAnsi" w:cstheme="majorHAnsi"/>
              </w:rPr>
            </w:pPr>
            <w:r w:rsidRPr="00A2657A">
              <w:rPr>
                <w:rFonts w:asciiTheme="majorHAnsi" w:hAnsiTheme="majorHAnsi" w:cstheme="majorHAnsi"/>
              </w:rPr>
              <w:t>0,</w:t>
            </w:r>
            <w:r w:rsidR="00FC0E72" w:rsidRPr="00A2657A">
              <w:rPr>
                <w:rFonts w:asciiTheme="majorHAnsi" w:hAnsiTheme="majorHAnsi" w:cstheme="majorHAnsi"/>
              </w:rPr>
              <w:t>90</w:t>
            </w:r>
          </w:p>
          <w:p w:rsidR="00670DB2" w:rsidRPr="00A2657A" w:rsidRDefault="00670DB2" w:rsidP="00B138AE">
            <w:pPr>
              <w:jc w:val="center"/>
              <w:rPr>
                <w:rFonts w:asciiTheme="majorHAnsi" w:hAnsiTheme="majorHAnsi" w:cstheme="majorHAnsi"/>
              </w:rPr>
            </w:pPr>
          </w:p>
        </w:tc>
      </w:tr>
      <w:tr w:rsidR="00670DB2" w:rsidRPr="00A2657A" w:rsidTr="00B138AE">
        <w:tc>
          <w:tcPr>
            <w:tcW w:w="851" w:type="dxa"/>
          </w:tcPr>
          <w:p w:rsidR="00670DB2" w:rsidRPr="00A2657A" w:rsidRDefault="00670DB2" w:rsidP="00B138AE">
            <w:pPr>
              <w:jc w:val="center"/>
              <w:rPr>
                <w:rFonts w:asciiTheme="majorHAnsi" w:hAnsiTheme="majorHAnsi" w:cstheme="majorHAnsi"/>
              </w:rPr>
            </w:pPr>
            <w:r w:rsidRPr="00A2657A">
              <w:rPr>
                <w:rFonts w:asciiTheme="majorHAnsi" w:hAnsiTheme="majorHAnsi" w:cstheme="majorHAnsi"/>
              </w:rPr>
              <w:t>3</w:t>
            </w:r>
          </w:p>
        </w:tc>
        <w:tc>
          <w:tcPr>
            <w:tcW w:w="5953" w:type="dxa"/>
          </w:tcPr>
          <w:p w:rsidR="00670DB2" w:rsidRPr="00A2657A" w:rsidRDefault="00670DB2" w:rsidP="00B138AE">
            <w:pPr>
              <w:jc w:val="both"/>
              <w:rPr>
                <w:rFonts w:asciiTheme="majorHAnsi" w:hAnsiTheme="majorHAnsi" w:cstheme="majorHAnsi"/>
              </w:rPr>
            </w:pPr>
            <w:r w:rsidRPr="00A2657A">
              <w:rPr>
                <w:rFonts w:asciiTheme="majorHAnsi" w:hAnsiTheme="majorHAnsi" w:cstheme="majorHAnsi"/>
              </w:rPr>
              <w:t>Các đối tượng còn lại</w:t>
            </w:r>
          </w:p>
          <w:p w:rsidR="00670DB2" w:rsidRPr="00A2657A" w:rsidRDefault="00670DB2" w:rsidP="00B138AE">
            <w:pPr>
              <w:jc w:val="both"/>
              <w:rPr>
                <w:rFonts w:asciiTheme="majorHAnsi" w:hAnsiTheme="majorHAnsi" w:cstheme="majorHAnsi"/>
              </w:rPr>
            </w:pPr>
          </w:p>
        </w:tc>
        <w:tc>
          <w:tcPr>
            <w:tcW w:w="2268" w:type="dxa"/>
          </w:tcPr>
          <w:p w:rsidR="00670DB2" w:rsidRPr="00A2657A" w:rsidRDefault="00FC0E72" w:rsidP="00B138AE">
            <w:pPr>
              <w:jc w:val="center"/>
              <w:rPr>
                <w:rFonts w:asciiTheme="majorHAnsi" w:hAnsiTheme="majorHAnsi" w:cstheme="majorHAnsi"/>
              </w:rPr>
            </w:pPr>
            <w:r w:rsidRPr="00A2657A">
              <w:rPr>
                <w:rFonts w:asciiTheme="majorHAnsi" w:hAnsiTheme="majorHAnsi" w:cstheme="majorHAnsi"/>
              </w:rPr>
              <w:t>0,80</w:t>
            </w:r>
          </w:p>
        </w:tc>
      </w:tr>
    </w:tbl>
    <w:p w:rsidR="008F6E63" w:rsidRPr="00A2657A" w:rsidRDefault="00D864E8" w:rsidP="00D864E8">
      <w:pPr>
        <w:ind w:firstLine="720"/>
        <w:jc w:val="both"/>
        <w:rPr>
          <w:rFonts w:asciiTheme="majorHAnsi" w:hAnsiTheme="majorHAnsi" w:cstheme="majorHAnsi"/>
        </w:rPr>
      </w:pPr>
      <w:r w:rsidRPr="00A2657A">
        <w:rPr>
          <w:rFonts w:asciiTheme="majorHAnsi" w:hAnsiTheme="majorHAnsi" w:cstheme="majorHAnsi"/>
        </w:rPr>
        <w:t>C</w:t>
      </w:r>
      <w:r w:rsidR="008F6E63" w:rsidRPr="00A2657A">
        <w:rPr>
          <w:rFonts w:asciiTheme="majorHAnsi" w:hAnsiTheme="majorHAnsi" w:cstheme="majorHAnsi"/>
        </w:rPr>
        <w:t xml:space="preserve">uối năm sau khi trừ các khoản chi phí số chênh lệch thu lớn hơn chi (nếu có) </w:t>
      </w:r>
      <w:r w:rsidRPr="00A2657A">
        <w:rPr>
          <w:rFonts w:asciiTheme="majorHAnsi" w:hAnsiTheme="majorHAnsi" w:cstheme="majorHAnsi"/>
        </w:rPr>
        <w:t xml:space="preserve">theo từng hệ </w:t>
      </w:r>
      <w:r w:rsidR="008F6E63" w:rsidRPr="00A2657A">
        <w:rPr>
          <w:rFonts w:asciiTheme="majorHAnsi" w:hAnsiTheme="majorHAnsi" w:cstheme="majorHAnsi"/>
        </w:rPr>
        <w:t xml:space="preserve">thì áp dụng trả TNTT </w:t>
      </w:r>
      <w:r w:rsidRPr="00A2657A">
        <w:rPr>
          <w:rFonts w:asciiTheme="majorHAnsi" w:hAnsiTheme="majorHAnsi" w:cstheme="majorHAnsi"/>
        </w:rPr>
        <w:t>như công thức trên.</w:t>
      </w:r>
    </w:p>
    <w:p w:rsidR="00D864E8" w:rsidRPr="00A2657A" w:rsidRDefault="003E6CD5" w:rsidP="00D864E8">
      <w:pPr>
        <w:ind w:firstLine="720"/>
        <w:jc w:val="both"/>
        <w:rPr>
          <w:rFonts w:asciiTheme="majorHAnsi" w:hAnsiTheme="majorHAnsi" w:cstheme="majorHAnsi"/>
        </w:rPr>
      </w:pPr>
      <w:r w:rsidRPr="00A2657A">
        <w:rPr>
          <w:rFonts w:asciiTheme="majorHAnsi" w:hAnsiTheme="majorHAnsi" w:cstheme="majorHAnsi"/>
        </w:rPr>
        <w:t xml:space="preserve">Trường hợp có chênh lệch cần điều chỉnh giữa hệ điều trị và hệ dự phòng thì Giám đốc </w:t>
      </w:r>
      <w:r w:rsidR="00AD2E43" w:rsidRPr="00A2657A">
        <w:rPr>
          <w:rFonts w:asciiTheme="majorHAnsi" w:hAnsiTheme="majorHAnsi" w:cstheme="majorHAnsi"/>
        </w:rPr>
        <w:t>quyết định.</w:t>
      </w:r>
    </w:p>
    <w:p w:rsidR="00AD2E43" w:rsidRPr="00A2657A" w:rsidRDefault="00AD2E43" w:rsidP="00D864E8">
      <w:pPr>
        <w:ind w:firstLine="720"/>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13</w:t>
      </w:r>
      <w:r w:rsidRPr="00A2657A">
        <w:rPr>
          <w:rFonts w:asciiTheme="majorHAnsi" w:hAnsiTheme="majorHAnsi" w:cstheme="majorHAnsi"/>
          <w:b/>
        </w:rPr>
        <w:t xml:space="preserve"> - Tạm ứng chi trước thu nhập tăng thêm trong năm:</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Căn cứ kết quả hoạt động tài chính trong quý, nhằm động viên kịp thời người lao động phấn đấu hoàn thành nhiệm vụ được giao, là đơn vị sự nghiệp tự đảm bảo một phần chi phí hoạt động - Trung tâm được phép tạm chi trước thu nhập tăng thêm trong năm hàng quý tối đa không quá 60% số chênh lệch thu lớn hơn chi xác định được theo quý. Với dự kiến chênh lệch</w:t>
      </w:r>
      <w:r w:rsidR="000A25EC" w:rsidRPr="00A2657A">
        <w:rPr>
          <w:rFonts w:asciiTheme="majorHAnsi" w:hAnsiTheme="majorHAnsi" w:cstheme="majorHAnsi"/>
        </w:rPr>
        <w:t xml:space="preserve"> thu chi năm </w:t>
      </w:r>
      <w:r w:rsidR="00CF46F5" w:rsidRPr="00A2657A">
        <w:rPr>
          <w:rFonts w:asciiTheme="majorHAnsi" w:hAnsiTheme="majorHAnsi" w:cstheme="majorHAnsi"/>
        </w:rPr>
        <w:t>2021</w:t>
      </w:r>
      <w:r w:rsidRPr="00A2657A">
        <w:rPr>
          <w:rFonts w:asciiTheme="majorHAnsi" w:hAnsiTheme="majorHAnsi" w:cstheme="majorHAnsi"/>
        </w:rPr>
        <w:t xml:space="preserve"> như trên đơn vị dự kiến tạm ứng chi thu nhập tăng thêm năm </w:t>
      </w:r>
      <w:r w:rsidR="00CF46F5" w:rsidRPr="00A2657A">
        <w:rPr>
          <w:rFonts w:asciiTheme="majorHAnsi" w:hAnsiTheme="majorHAnsi" w:cstheme="majorHAnsi"/>
        </w:rPr>
        <w:t>2021</w:t>
      </w:r>
      <w:r w:rsidRPr="00A2657A">
        <w:rPr>
          <w:rFonts w:asciiTheme="majorHAnsi" w:hAnsiTheme="majorHAnsi" w:cstheme="majorHAnsi"/>
        </w:rPr>
        <w:t xml:space="preserve"> như sau:</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Hàng </w:t>
      </w:r>
      <w:r w:rsidR="000A25EC" w:rsidRPr="00A2657A">
        <w:rPr>
          <w:rFonts w:asciiTheme="majorHAnsi" w:hAnsiTheme="majorHAnsi" w:cstheme="majorHAnsi"/>
        </w:rPr>
        <w:t>quý</w:t>
      </w:r>
      <w:r w:rsidRPr="00A2657A">
        <w:rPr>
          <w:rFonts w:asciiTheme="majorHAnsi" w:hAnsiTheme="majorHAnsi" w:cstheme="majorHAnsi"/>
        </w:rPr>
        <w:t xml:space="preserve"> đơn vị </w:t>
      </w:r>
      <w:r w:rsidR="000A25EC" w:rsidRPr="00A2657A">
        <w:rPr>
          <w:rFonts w:asciiTheme="majorHAnsi" w:hAnsiTheme="majorHAnsi" w:cstheme="majorHAnsi"/>
        </w:rPr>
        <w:t xml:space="preserve">(Hội đồng thi đua khen thưởng đề nghị) </w:t>
      </w:r>
      <w:r w:rsidRPr="00A2657A">
        <w:rPr>
          <w:rFonts w:asciiTheme="majorHAnsi" w:hAnsiTheme="majorHAnsi" w:cstheme="majorHAnsi"/>
        </w:rPr>
        <w:t xml:space="preserve">tạm trích trước  60% số tiền theo dự kiến, tạm ứng tiền chi trả thu nhập tăng thêm để kịp thời động </w:t>
      </w:r>
      <w:r w:rsidR="00AE1E12" w:rsidRPr="00A2657A">
        <w:rPr>
          <w:rFonts w:asciiTheme="majorHAnsi" w:hAnsiTheme="majorHAnsi" w:cstheme="majorHAnsi"/>
        </w:rPr>
        <w:t>viên người lao động</w:t>
      </w:r>
      <w:r w:rsidRPr="00A2657A">
        <w:rPr>
          <w:rFonts w:asciiTheme="majorHAnsi" w:hAnsiTheme="majorHAnsi" w:cstheme="majorHAnsi"/>
        </w:rPr>
        <w:t>. Số còn lại sẽ được chi trả phân phối lại vào cuối tháng 12 trong năm.</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Sau khi quyết toán năm trước được cấp có thẩm quyền phê duyệt và xác định được chính xác số chênh lệch thu lớn hơn chi, căn cứ vào quy chế chi tiêu nội bộ Trung tâm sẽ chi trả thu nhập tăng thêm theo quy định cho cán bộ công chức. Trường hợp số tạm chi vượt quá số chênh lệch thu lớn hơn chi dành để chi trả thu nhập tăng thêm theo quy chế chi tiêu nội bộ; số chi vượt phải trừ vào số chi thu nhập tăng thêm của năm sau.</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14</w:t>
      </w:r>
      <w:r w:rsidRPr="00A2657A">
        <w:rPr>
          <w:rFonts w:asciiTheme="majorHAnsi" w:hAnsiTheme="majorHAnsi" w:cstheme="majorHAnsi"/>
          <w:b/>
        </w:rPr>
        <w:t xml:space="preserve"> - Quy định về trích lập và sử dụng các quỹ.</w:t>
      </w:r>
    </w:p>
    <w:p w:rsidR="008F6E63" w:rsidRPr="00A2657A" w:rsidRDefault="00F71BB4" w:rsidP="008F6E63">
      <w:pPr>
        <w:jc w:val="both"/>
        <w:rPr>
          <w:rFonts w:asciiTheme="majorHAnsi" w:hAnsiTheme="majorHAnsi" w:cstheme="majorHAnsi"/>
          <w:b/>
        </w:rPr>
      </w:pPr>
      <w:r w:rsidRPr="00A2657A">
        <w:rPr>
          <w:rFonts w:asciiTheme="majorHAnsi" w:hAnsiTheme="majorHAnsi" w:cstheme="majorHAnsi"/>
          <w:b/>
        </w:rPr>
        <w:tab/>
        <w:t>1. Trích 20</w:t>
      </w:r>
      <w:r w:rsidR="008F6E63" w:rsidRPr="00A2657A">
        <w:rPr>
          <w:rFonts w:asciiTheme="majorHAnsi" w:hAnsiTheme="majorHAnsi" w:cstheme="majorHAnsi"/>
          <w:b/>
        </w:rPr>
        <w:t>% để lập quỹ phát triển hoạt động sự nghiệp cụ thể như sau:</w:t>
      </w:r>
    </w:p>
    <w:p w:rsidR="008F6E63" w:rsidRPr="00A2657A" w:rsidRDefault="008F6E63" w:rsidP="008F6E63">
      <w:pPr>
        <w:ind w:firstLine="720"/>
        <w:jc w:val="both"/>
        <w:rPr>
          <w:rFonts w:asciiTheme="majorHAnsi" w:hAnsiTheme="majorHAnsi" w:cstheme="majorHAnsi"/>
          <w:b/>
          <w:i/>
        </w:rPr>
      </w:pPr>
      <w:r w:rsidRPr="00A2657A">
        <w:rPr>
          <w:rFonts w:asciiTheme="majorHAnsi" w:hAnsiTheme="majorHAnsi" w:cstheme="majorHAnsi"/>
          <w:b/>
          <w:i/>
          <w:u w:val="single"/>
        </w:rPr>
        <w:t>Nội dung chi</w:t>
      </w:r>
      <w:r w:rsidRPr="00A2657A">
        <w:rPr>
          <w:rFonts w:asciiTheme="majorHAnsi" w:hAnsiTheme="majorHAnsi" w:cstheme="majorHAnsi"/>
          <w:b/>
          <w:i/>
        </w:rPr>
        <w:t>:</w:t>
      </w:r>
      <w:r w:rsidRPr="00A2657A">
        <w:rPr>
          <w:rFonts w:asciiTheme="majorHAnsi" w:hAnsiTheme="majorHAnsi" w:cstheme="majorHAnsi"/>
          <w:b/>
          <w:i/>
        </w:rPr>
        <w:tab/>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Dùng để đầu tư, phát triển nâng cao hoạt động sự nghiệp,</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Bổ sung vốn xây dựng cơ sở vật chất, mua sắm trang thiết bị, phương tiện làm việc phục vụ công tác chuyên môn.</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-Khuyến khích nghiên cứu khoa học</w:t>
      </w:r>
      <w:r w:rsidR="00B911B8" w:rsidRPr="00A2657A">
        <w:rPr>
          <w:rFonts w:asciiTheme="majorHAnsi" w:hAnsiTheme="majorHAnsi" w:cstheme="majorHAnsi"/>
        </w:rPr>
        <w:t xml:space="preserve"> (Hỗ trợ khi đề tài, sáng kiến khoa học áp dụng được vào thực tiễn tại đơn vị mang lại hiệu quả kinh tế, thu hút người bệnh, nâng cao chất lượng chuyên môn)</w:t>
      </w:r>
      <w:r w:rsidRPr="00A2657A">
        <w:rPr>
          <w:rFonts w:asciiTheme="majorHAnsi" w:hAnsiTheme="majorHAnsi" w:cstheme="majorHAnsi"/>
        </w:rPr>
        <w:t>,</w:t>
      </w:r>
      <w:r w:rsidR="00B911B8" w:rsidRPr="00A2657A">
        <w:rPr>
          <w:rFonts w:asciiTheme="majorHAnsi" w:hAnsiTheme="majorHAnsi" w:cstheme="majorHAnsi"/>
        </w:rPr>
        <w:t xml:space="preserve"> </w:t>
      </w:r>
      <w:r w:rsidRPr="00A2657A">
        <w:rPr>
          <w:rFonts w:asciiTheme="majorHAnsi" w:hAnsiTheme="majorHAnsi" w:cstheme="majorHAnsi"/>
        </w:rPr>
        <w:t>đào tạo,</w:t>
      </w:r>
      <w:r w:rsidR="00B911B8" w:rsidRPr="00A2657A">
        <w:rPr>
          <w:rFonts w:asciiTheme="majorHAnsi" w:hAnsiTheme="majorHAnsi" w:cstheme="majorHAnsi"/>
        </w:rPr>
        <w:t xml:space="preserve"> </w:t>
      </w:r>
      <w:r w:rsidRPr="00A2657A">
        <w:rPr>
          <w:rFonts w:asciiTheme="majorHAnsi" w:hAnsiTheme="majorHAnsi" w:cstheme="majorHAnsi"/>
        </w:rPr>
        <w:t xml:space="preserve">tập huấn nâng cao tay nghề năng lực cho cán bộ viên chức đơn vị.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Chi hỗ trợ đi học: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+Thanh toán tiền tàu xe 2 lần /năm và đi về theo vé thông thường</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lastRenderedPageBreak/>
        <w:tab/>
        <w:t xml:space="preserve">+ Hỗ trợ KP đào tạo (Gồm tiền phí, học phí):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Học Bác</w:t>
      </w:r>
      <w:r w:rsidR="00CD6A0D" w:rsidRPr="00A2657A">
        <w:rPr>
          <w:rFonts w:asciiTheme="majorHAnsi" w:hAnsiTheme="majorHAnsi" w:cstheme="majorHAnsi"/>
        </w:rPr>
        <w:t xml:space="preserve"> sỹ, Đại học khác: </w:t>
      </w:r>
      <w:r w:rsidR="00CD6A0D" w:rsidRPr="00A2657A">
        <w:rPr>
          <w:rFonts w:asciiTheme="majorHAnsi" w:hAnsiTheme="majorHAnsi" w:cstheme="majorHAnsi"/>
        </w:rPr>
        <w:tab/>
        <w:t xml:space="preserve"> Không quá 6</w:t>
      </w:r>
      <w:r w:rsidRPr="00A2657A">
        <w:rPr>
          <w:rFonts w:asciiTheme="majorHAnsi" w:hAnsiTheme="majorHAnsi" w:cstheme="majorHAnsi"/>
        </w:rPr>
        <w:t>.000.000đ/năm</w:t>
      </w:r>
      <w:r w:rsidR="00B9111C" w:rsidRPr="00A2657A">
        <w:rPr>
          <w:rFonts w:asciiTheme="majorHAnsi" w:hAnsiTheme="majorHAnsi" w:cstheme="majorHAnsi"/>
        </w:rPr>
        <w:t xml:space="preserve"> (12)</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Học CK1:</w:t>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t xml:space="preserve"> Không quá </w:t>
      </w:r>
      <w:r w:rsidR="00CD6A0D" w:rsidRPr="00A2657A">
        <w:rPr>
          <w:rFonts w:asciiTheme="majorHAnsi" w:hAnsiTheme="majorHAnsi" w:cstheme="majorHAnsi"/>
        </w:rPr>
        <w:t>6</w:t>
      </w:r>
      <w:r w:rsidRPr="00A2657A">
        <w:rPr>
          <w:rFonts w:asciiTheme="majorHAnsi" w:hAnsiTheme="majorHAnsi" w:cstheme="majorHAnsi"/>
        </w:rPr>
        <w:t xml:space="preserve">.000.000đ/năm. </w:t>
      </w:r>
      <w:r w:rsidR="00B9111C" w:rsidRPr="00A2657A">
        <w:rPr>
          <w:rFonts w:asciiTheme="majorHAnsi" w:hAnsiTheme="majorHAnsi" w:cstheme="majorHAnsi"/>
        </w:rPr>
        <w:t>(12)</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Học CK2:</w:t>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r>
      <w:r w:rsidRPr="00A2657A">
        <w:rPr>
          <w:rFonts w:asciiTheme="majorHAnsi" w:hAnsiTheme="majorHAnsi" w:cstheme="majorHAnsi"/>
        </w:rPr>
        <w:tab/>
        <w:t xml:space="preserve"> </w:t>
      </w:r>
      <w:r w:rsidR="00CD6A0D" w:rsidRPr="00A2657A">
        <w:rPr>
          <w:rFonts w:asciiTheme="majorHAnsi" w:hAnsiTheme="majorHAnsi" w:cstheme="majorHAnsi"/>
        </w:rPr>
        <w:t>Không quá 7</w:t>
      </w:r>
      <w:r w:rsidRPr="00A2657A">
        <w:rPr>
          <w:rFonts w:asciiTheme="majorHAnsi" w:hAnsiTheme="majorHAnsi" w:cstheme="majorHAnsi"/>
        </w:rPr>
        <w:t>.000.000đ/năm</w:t>
      </w:r>
      <w:r w:rsidR="00B9111C" w:rsidRPr="00A2657A">
        <w:rPr>
          <w:rFonts w:asciiTheme="majorHAnsi" w:hAnsiTheme="majorHAnsi" w:cstheme="majorHAnsi"/>
        </w:rPr>
        <w:t xml:space="preserve"> (14)</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Hỗ trợ tiền ăn cho đào tạo chuyên sâu mũi nhọn: Theo nhu cầu của đơn vị tối đa không quá 3 tháng</w:t>
      </w:r>
      <w:r w:rsidR="00D05733" w:rsidRPr="00A2657A">
        <w:rPr>
          <w:rFonts w:asciiTheme="majorHAnsi" w:hAnsiTheme="majorHAnsi" w:cstheme="majorHAnsi"/>
        </w:rPr>
        <w:t xml:space="preserve">, mỗi tháng 500.000đ. Đối với các trường hợp đi học nâng cao chuyên môn, nghiệp vụ không thuộc diện được hỗ trợ kinh phí đào tạo thì Giám đốc căn cứ tình hình thực tế quyết định, mức chi không quá: </w:t>
      </w:r>
      <w:r w:rsidR="00B9111C" w:rsidRPr="00A2657A">
        <w:rPr>
          <w:rFonts w:asciiTheme="majorHAnsi" w:hAnsiTheme="majorHAnsi" w:cstheme="majorHAnsi"/>
        </w:rPr>
        <w:t>7</w:t>
      </w:r>
      <w:r w:rsidR="00D05733" w:rsidRPr="00A2657A">
        <w:rPr>
          <w:rFonts w:asciiTheme="majorHAnsi" w:hAnsiTheme="majorHAnsi" w:cstheme="majorHAnsi"/>
        </w:rPr>
        <w:t>.000.000 đồng/năm.</w:t>
      </w:r>
      <w:r w:rsidR="00B9111C" w:rsidRPr="00A2657A">
        <w:rPr>
          <w:rFonts w:asciiTheme="majorHAnsi" w:hAnsiTheme="majorHAnsi" w:cstheme="majorHAnsi"/>
        </w:rPr>
        <w:t xml:space="preserve"> (14)</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Không thanh toán tiền phí, học phí cho cán bộ, công chức viên chức đi ôn thi.</w:t>
      </w:r>
    </w:p>
    <w:p w:rsidR="008F6E63" w:rsidRPr="00A2657A" w:rsidRDefault="008F6E63" w:rsidP="008F6E63">
      <w:pPr>
        <w:jc w:val="both"/>
        <w:rPr>
          <w:rFonts w:asciiTheme="majorHAnsi" w:hAnsiTheme="majorHAnsi" w:cstheme="majorHAnsi"/>
          <w:b/>
          <w:i/>
        </w:rPr>
      </w:pPr>
      <w:r w:rsidRPr="00A2657A">
        <w:rPr>
          <w:rFonts w:asciiTheme="majorHAnsi" w:hAnsiTheme="majorHAnsi" w:cstheme="majorHAnsi"/>
          <w:b/>
          <w:i/>
        </w:rPr>
        <w:t>(Những trường hợp khác đi học đã có dự án chi trả thì Trung tâm không hỗ trợ thêm khoản đào tạo nào khác, đào tạo nằm ngoài kế hoạch cá nhân phải tự túc kinh phí)</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Việc sử dụng 15% quỹ phát triển hoạt động sự nghiệp căn cứ yêu cầu công việc chuyên môn Thủ trưởng đơn vị quyết định thực hiện.</w:t>
      </w:r>
    </w:p>
    <w:p w:rsidR="008F6E63" w:rsidRPr="00A2657A" w:rsidRDefault="008F6E63" w:rsidP="008F6E63">
      <w:pPr>
        <w:jc w:val="both"/>
        <w:rPr>
          <w:rFonts w:asciiTheme="majorHAnsi" w:hAnsiTheme="majorHAnsi" w:cstheme="majorHAnsi"/>
        </w:rPr>
      </w:pPr>
    </w:p>
    <w:p w:rsidR="008F6E63" w:rsidRPr="00A2657A" w:rsidRDefault="008F6E63" w:rsidP="008F6E63">
      <w:pPr>
        <w:ind w:firstLine="720"/>
        <w:jc w:val="both"/>
        <w:rPr>
          <w:rFonts w:asciiTheme="majorHAnsi" w:hAnsiTheme="majorHAnsi" w:cstheme="majorHAnsi"/>
          <w:b/>
        </w:rPr>
      </w:pPr>
      <w:r w:rsidRPr="00A2657A">
        <w:rPr>
          <w:rFonts w:asciiTheme="majorHAnsi" w:hAnsiTheme="majorHAnsi" w:cstheme="majorHAnsi"/>
          <w:b/>
        </w:rPr>
        <w:t xml:space="preserve">2. Trích 45 % </w:t>
      </w:r>
      <w:r w:rsidR="00816D82" w:rsidRPr="00A2657A">
        <w:rPr>
          <w:rFonts w:asciiTheme="majorHAnsi" w:hAnsiTheme="majorHAnsi" w:cstheme="majorHAnsi"/>
          <w:b/>
        </w:rPr>
        <w:t xml:space="preserve">lập quỹ ổn định </w:t>
      </w:r>
      <w:r w:rsidRPr="00A2657A">
        <w:rPr>
          <w:rFonts w:asciiTheme="majorHAnsi" w:hAnsiTheme="majorHAnsi" w:cstheme="majorHAnsi"/>
          <w:b/>
        </w:rPr>
        <w:t xml:space="preserve">thu nhập tăng thêm cho người lao động: </w:t>
      </w:r>
    </w:p>
    <w:p w:rsidR="008F6E63" w:rsidRPr="00A2657A" w:rsidRDefault="008F6E63" w:rsidP="008F6E63">
      <w:pPr>
        <w:ind w:firstLine="720"/>
        <w:jc w:val="both"/>
        <w:rPr>
          <w:rFonts w:asciiTheme="majorHAnsi" w:hAnsiTheme="majorHAnsi" w:cstheme="majorHAnsi"/>
          <w:b/>
          <w:i/>
          <w:u w:val="single"/>
        </w:rPr>
      </w:pPr>
      <w:r w:rsidRPr="00A2657A">
        <w:rPr>
          <w:rFonts w:asciiTheme="majorHAnsi" w:hAnsiTheme="majorHAnsi" w:cstheme="majorHAnsi"/>
          <w:b/>
          <w:i/>
          <w:u w:val="single"/>
        </w:rPr>
        <w:t>Nội dung chi:</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Chi trả theo phương án trả thu nhập tăng thêm. </w:t>
      </w:r>
    </w:p>
    <w:p w:rsidR="008F6E63" w:rsidRPr="00A2657A" w:rsidRDefault="008F6E63" w:rsidP="001D78E3">
      <w:pPr>
        <w:pStyle w:val="ListParagraph"/>
        <w:numPr>
          <w:ilvl w:val="0"/>
          <w:numId w:val="5"/>
        </w:numPr>
        <w:jc w:val="both"/>
        <w:rPr>
          <w:rFonts w:asciiTheme="majorHAnsi" w:hAnsiTheme="majorHAnsi" w:cstheme="majorHAnsi"/>
          <w:b/>
        </w:rPr>
      </w:pPr>
      <w:r w:rsidRPr="00A2657A">
        <w:rPr>
          <w:rFonts w:asciiTheme="majorHAnsi" w:hAnsiTheme="majorHAnsi" w:cstheme="majorHAnsi"/>
          <w:b/>
        </w:rPr>
        <w:t>T</w:t>
      </w:r>
      <w:r w:rsidR="00F71BB4" w:rsidRPr="00A2657A">
        <w:rPr>
          <w:rFonts w:asciiTheme="majorHAnsi" w:hAnsiTheme="majorHAnsi" w:cstheme="majorHAnsi"/>
          <w:b/>
        </w:rPr>
        <w:t>rích 15</w:t>
      </w:r>
      <w:r w:rsidRPr="00A2657A">
        <w:rPr>
          <w:rFonts w:asciiTheme="majorHAnsi" w:hAnsiTheme="majorHAnsi" w:cstheme="majorHAnsi"/>
          <w:b/>
        </w:rPr>
        <w:t xml:space="preserve">% lập quỹ khen thưởng: </w:t>
      </w:r>
    </w:p>
    <w:p w:rsidR="008F6E63" w:rsidRPr="00A2657A" w:rsidRDefault="008F6E63" w:rsidP="008F6E63">
      <w:pPr>
        <w:ind w:firstLine="720"/>
        <w:jc w:val="both"/>
        <w:rPr>
          <w:rFonts w:asciiTheme="majorHAnsi" w:hAnsiTheme="majorHAnsi" w:cstheme="majorHAnsi"/>
          <w:b/>
          <w:i/>
          <w:u w:val="single"/>
        </w:rPr>
      </w:pPr>
      <w:r w:rsidRPr="00A2657A">
        <w:rPr>
          <w:rFonts w:asciiTheme="majorHAnsi" w:hAnsiTheme="majorHAnsi" w:cstheme="majorHAnsi"/>
          <w:b/>
          <w:i/>
          <w:u w:val="single"/>
        </w:rPr>
        <w:t>Nội dung chi:</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Quỹ khen thưởng dùng để thưởng định kỳ, đột xuất hàng quý, năm cho tập thể, cá nhân có thành tích trong đơn vị  theo tỷ lệ bình Bầu A, B, C.</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=&gt; Tỉ lệ quy đổi mức khen thưởng như sau: </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t>Loại A = 100%</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t>Loại B =   80%</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rPr>
        <w:tab/>
        <w:t>Loại C =   60%</w:t>
      </w:r>
    </w:p>
    <w:p w:rsidR="008F6E63" w:rsidRPr="00A2657A" w:rsidRDefault="00F71BB4" w:rsidP="008F6E63">
      <w:pPr>
        <w:ind w:firstLine="720"/>
        <w:jc w:val="both"/>
        <w:rPr>
          <w:rFonts w:asciiTheme="majorHAnsi" w:hAnsiTheme="majorHAnsi" w:cstheme="majorHAnsi"/>
        </w:rPr>
      </w:pPr>
      <w:r w:rsidRPr="00A2657A">
        <w:rPr>
          <w:rFonts w:asciiTheme="majorHAnsi" w:hAnsiTheme="majorHAnsi" w:cstheme="majorHAnsi"/>
        </w:rPr>
        <w:t>Nghỉ phép, nghỉ ốm, đi học, nghỉ việc riêng các chế độ về tiền lương, phụ cấp lương, các chế</w:t>
      </w:r>
      <w:r w:rsidRPr="00A2657A">
        <w:rPr>
          <w:rFonts w:asciiTheme="majorHAnsi" w:hAnsiTheme="majorHAnsi" w:cstheme="majorHAnsi"/>
          <w:lang w:val="vi-VN"/>
        </w:rPr>
        <w:t xml:space="preserve"> độ</w:t>
      </w:r>
      <w:r w:rsidRPr="00A2657A">
        <w:rPr>
          <w:rFonts w:asciiTheme="majorHAnsi" w:hAnsiTheme="majorHAnsi" w:cstheme="majorHAnsi"/>
        </w:rPr>
        <w:t xml:space="preserve"> về bảo hiểm xã hội</w:t>
      </w:r>
      <w:r w:rsidR="008F6E63" w:rsidRPr="00A2657A">
        <w:rPr>
          <w:rFonts w:asciiTheme="majorHAnsi" w:hAnsiTheme="majorHAnsi" w:cstheme="majorHAnsi"/>
        </w:rPr>
        <w:t xml:space="preserve">, BHYT vẫn được đảm bảo theo quy định của nhà nước, nhưng không được tính ngày công thực tế để hưởng tiền khen thưởng vì không có đóng góp trong việc </w:t>
      </w:r>
      <w:r w:rsidR="008F6E63" w:rsidRPr="00A2657A">
        <w:rPr>
          <w:rFonts w:asciiTheme="majorHAnsi" w:hAnsiTheme="majorHAnsi" w:cstheme="majorHAnsi"/>
          <w:lang w:val="vi-VN"/>
        </w:rPr>
        <w:t>xử</w:t>
      </w:r>
      <w:r w:rsidR="008F6E63" w:rsidRPr="00A2657A">
        <w:rPr>
          <w:rFonts w:asciiTheme="majorHAnsi" w:hAnsiTheme="majorHAnsi" w:cstheme="majorHAnsi"/>
        </w:rPr>
        <w:t xml:space="preserve"> lý giải quyết khối lượng công việc.</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Cán bộ tăng cường cho các xã hưởng 100% tiền thưởng hàng tháng như cán bộ có cùng trình độ chuyên môn  làm việc tại Trung tâm.</w:t>
      </w:r>
    </w:p>
    <w:p w:rsidR="00E6702C" w:rsidRPr="00A2657A" w:rsidRDefault="008F6E63" w:rsidP="00E6702C">
      <w:pPr>
        <w:ind w:firstLine="720"/>
        <w:jc w:val="both"/>
        <w:rPr>
          <w:rFonts w:asciiTheme="majorHAnsi" w:hAnsiTheme="majorHAnsi" w:cstheme="majorHAnsi"/>
          <w:b/>
        </w:rPr>
      </w:pPr>
      <w:r w:rsidRPr="00A2657A">
        <w:rPr>
          <w:rFonts w:asciiTheme="majorHAnsi" w:hAnsiTheme="majorHAnsi" w:cstheme="majorHAnsi"/>
        </w:rPr>
        <w:t xml:space="preserve">- Đến cuối tháng 12 trong năm Nếu nguồn quỹ khen thưởng còn dư, sẽ phân phối lại theo tỷ lệ và theo bình Bầu xếp loại A,B,C </w:t>
      </w:r>
      <w:r w:rsidR="00E6702C" w:rsidRPr="00A2657A">
        <w:rPr>
          <w:rFonts w:asciiTheme="majorHAnsi" w:hAnsiTheme="majorHAnsi" w:cstheme="majorHAnsi"/>
        </w:rPr>
        <w:t xml:space="preserve">theo </w:t>
      </w:r>
      <w:r w:rsidR="00E6702C" w:rsidRPr="00A2657A">
        <w:rPr>
          <w:rFonts w:asciiTheme="majorHAnsi" w:hAnsiTheme="majorHAnsi" w:cstheme="majorHAnsi"/>
          <w:b/>
        </w:rPr>
        <w:t xml:space="preserve">Hệ số chi trả tiền khen thưởng như sau: </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618"/>
        <w:gridCol w:w="1496"/>
        <w:gridCol w:w="450"/>
        <w:gridCol w:w="2354"/>
        <w:gridCol w:w="809"/>
        <w:gridCol w:w="1642"/>
      </w:tblGrid>
      <w:tr w:rsidR="00E6702C" w:rsidRPr="00A2657A" w:rsidTr="00B138AE">
        <w:trPr>
          <w:cantSplit/>
          <w:jc w:val="center"/>
        </w:trPr>
        <w:tc>
          <w:tcPr>
            <w:tcW w:w="1684" w:type="dxa"/>
          </w:tcPr>
          <w:p w:rsidR="00E6702C" w:rsidRPr="00A2657A" w:rsidRDefault="00E6702C" w:rsidP="00B138AE">
            <w:pPr>
              <w:rPr>
                <w:rFonts w:asciiTheme="majorHAnsi" w:hAnsiTheme="majorHAnsi" w:cstheme="majorHAnsi"/>
              </w:rPr>
            </w:pPr>
            <w:r w:rsidRPr="00A2657A">
              <w:rPr>
                <w:rFonts w:asciiTheme="majorHAnsi" w:hAnsiTheme="majorHAnsi" w:cstheme="majorHAnsi"/>
              </w:rPr>
              <w:t>Tiền thưởng</w:t>
            </w:r>
          </w:p>
        </w:tc>
        <w:tc>
          <w:tcPr>
            <w:tcW w:w="618" w:type="dxa"/>
          </w:tcPr>
          <w:p w:rsidR="00E6702C" w:rsidRPr="00A2657A" w:rsidRDefault="00E6702C" w:rsidP="00B138AE">
            <w:pPr>
              <w:jc w:val="center"/>
              <w:rPr>
                <w:rFonts w:asciiTheme="majorHAnsi" w:hAnsiTheme="majorHAnsi" w:cstheme="majorHAnsi"/>
              </w:rPr>
            </w:pPr>
            <w:r w:rsidRPr="00A2657A">
              <w:rPr>
                <w:rFonts w:asciiTheme="majorHAnsi" w:hAnsiTheme="majorHAnsi" w:cstheme="majorHAnsi"/>
              </w:rPr>
              <w:t>=</w:t>
            </w:r>
          </w:p>
        </w:tc>
        <w:tc>
          <w:tcPr>
            <w:tcW w:w="1496" w:type="dxa"/>
          </w:tcPr>
          <w:p w:rsidR="00E6702C" w:rsidRPr="00A2657A" w:rsidRDefault="00E6702C" w:rsidP="00B138AE">
            <w:pPr>
              <w:jc w:val="center"/>
              <w:rPr>
                <w:rFonts w:asciiTheme="majorHAnsi" w:hAnsiTheme="majorHAnsi" w:cstheme="majorHAnsi"/>
              </w:rPr>
            </w:pPr>
            <w:r w:rsidRPr="00A2657A">
              <w:rPr>
                <w:rFonts w:asciiTheme="majorHAnsi" w:hAnsiTheme="majorHAnsi" w:cstheme="majorHAnsi"/>
              </w:rPr>
              <w:t>Tỷ lệ A,B,C,D</w:t>
            </w:r>
          </w:p>
        </w:tc>
        <w:tc>
          <w:tcPr>
            <w:tcW w:w="450" w:type="dxa"/>
          </w:tcPr>
          <w:p w:rsidR="00E6702C" w:rsidRPr="00A2657A" w:rsidRDefault="00E6702C" w:rsidP="00B138AE">
            <w:pPr>
              <w:jc w:val="center"/>
              <w:rPr>
                <w:rFonts w:asciiTheme="majorHAnsi" w:hAnsiTheme="majorHAnsi" w:cstheme="majorHAnsi"/>
              </w:rPr>
            </w:pPr>
            <w:r w:rsidRPr="00A2657A">
              <w:rPr>
                <w:rFonts w:asciiTheme="majorHAnsi" w:hAnsiTheme="majorHAnsi" w:cstheme="majorHAnsi"/>
              </w:rPr>
              <w:t>x</w:t>
            </w:r>
          </w:p>
        </w:tc>
        <w:tc>
          <w:tcPr>
            <w:tcW w:w="2354" w:type="dxa"/>
          </w:tcPr>
          <w:p w:rsidR="00E6702C" w:rsidRPr="00A2657A" w:rsidRDefault="00E6702C" w:rsidP="00B138AE">
            <w:pPr>
              <w:jc w:val="center"/>
              <w:rPr>
                <w:rFonts w:asciiTheme="majorHAnsi" w:hAnsiTheme="majorHAnsi" w:cstheme="majorHAnsi"/>
              </w:rPr>
            </w:pPr>
            <w:r w:rsidRPr="00A2657A">
              <w:rPr>
                <w:rFonts w:asciiTheme="majorHAnsi" w:hAnsiTheme="majorHAnsi" w:cstheme="majorHAnsi"/>
              </w:rPr>
              <w:t>Ngày công lao động thực tế</w:t>
            </w:r>
          </w:p>
        </w:tc>
        <w:tc>
          <w:tcPr>
            <w:tcW w:w="809" w:type="dxa"/>
          </w:tcPr>
          <w:p w:rsidR="00E6702C" w:rsidRPr="00A2657A" w:rsidRDefault="00E6702C" w:rsidP="00B138AE">
            <w:pPr>
              <w:jc w:val="center"/>
              <w:rPr>
                <w:rFonts w:asciiTheme="majorHAnsi" w:hAnsiTheme="majorHAnsi" w:cstheme="majorHAnsi"/>
              </w:rPr>
            </w:pPr>
            <w:r w:rsidRPr="00A2657A">
              <w:rPr>
                <w:rFonts w:asciiTheme="majorHAnsi" w:hAnsiTheme="majorHAnsi" w:cstheme="majorHAnsi"/>
              </w:rPr>
              <w:t>x</w:t>
            </w:r>
          </w:p>
        </w:tc>
        <w:tc>
          <w:tcPr>
            <w:tcW w:w="1642" w:type="dxa"/>
          </w:tcPr>
          <w:p w:rsidR="00E6702C" w:rsidRPr="00A2657A" w:rsidRDefault="00E6702C" w:rsidP="00B138AE">
            <w:pPr>
              <w:jc w:val="center"/>
              <w:rPr>
                <w:rFonts w:asciiTheme="majorHAnsi" w:hAnsiTheme="majorHAnsi" w:cstheme="majorHAnsi"/>
                <w:highlight w:val="yellow"/>
              </w:rPr>
            </w:pPr>
            <w:r w:rsidRPr="00A2657A">
              <w:rPr>
                <w:rFonts w:asciiTheme="majorHAnsi" w:hAnsiTheme="majorHAnsi" w:cstheme="majorHAnsi"/>
              </w:rPr>
              <w:t>Mức tiền chia thêm</w:t>
            </w:r>
          </w:p>
        </w:tc>
      </w:tr>
    </w:tbl>
    <w:p w:rsidR="00E6702C" w:rsidRPr="00A2657A" w:rsidRDefault="00E6702C" w:rsidP="00E6702C">
      <w:pPr>
        <w:jc w:val="both"/>
        <w:rPr>
          <w:rFonts w:asciiTheme="majorHAnsi" w:hAnsiTheme="majorHAnsi" w:cstheme="majorHAnsi"/>
        </w:rPr>
      </w:pPr>
    </w:p>
    <w:p w:rsidR="008F6E63" w:rsidRPr="00A2657A" w:rsidRDefault="008F6E63" w:rsidP="008F6E63">
      <w:pPr>
        <w:ind w:firstLine="720"/>
        <w:jc w:val="both"/>
        <w:rPr>
          <w:rFonts w:asciiTheme="majorHAnsi" w:hAnsiTheme="majorHAnsi" w:cstheme="majorHAnsi"/>
          <w:b/>
          <w:i/>
        </w:rPr>
      </w:pPr>
      <w:r w:rsidRPr="00A2657A">
        <w:rPr>
          <w:rFonts w:asciiTheme="majorHAnsi" w:hAnsiTheme="majorHAnsi" w:cstheme="majorHAnsi"/>
          <w:b/>
          <w:i/>
        </w:rPr>
        <w:t>* Các hình thức khen thưởng hỗ trợ khác:</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khen thưởng định kỳ, đột xuất cho tập thể, cá nhân theo kết quả và thành tích công tác. (Có quyết định cụ thể).</w:t>
      </w:r>
      <w:r w:rsidRPr="00A2657A">
        <w:rPr>
          <w:rFonts w:asciiTheme="majorHAnsi" w:hAnsiTheme="majorHAnsi" w:cstheme="majorHAnsi"/>
        </w:rPr>
        <w:tab/>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lastRenderedPageBreak/>
        <w:t>* Ngoài thưởng định kỳ theo phân loại A,B,C,D hàng quý đơn vị còn thưởng cho tập thể, cá nhân có thành tích xuất sắc trong công tác cứu chữa người bệnh, áp dụng các tiến bộ khoa học kỹ thuật, các đề tài nghiên cứu khoa học có giá trị, các giải pháp tăng thu, tiết kiệm chi theo đề nghị của các hội đồng. Trường hợp đặc biệt do Giám đốc Quyết định.</w:t>
      </w:r>
    </w:p>
    <w:p w:rsidR="008F6E63" w:rsidRPr="00A2657A" w:rsidRDefault="008F6E63" w:rsidP="008F6E63">
      <w:pPr>
        <w:ind w:firstLine="720"/>
        <w:jc w:val="both"/>
        <w:rPr>
          <w:rFonts w:asciiTheme="majorHAnsi" w:hAnsiTheme="majorHAnsi" w:cstheme="majorHAnsi"/>
          <w:b/>
        </w:rPr>
      </w:pPr>
      <w:r w:rsidRPr="00A2657A">
        <w:rPr>
          <w:rFonts w:asciiTheme="majorHAnsi" w:hAnsiTheme="majorHAnsi" w:cstheme="majorHAnsi"/>
          <w:b/>
        </w:rPr>
        <w:t>4. Trích 20% lập quỹ phúc lợi.</w:t>
      </w:r>
    </w:p>
    <w:p w:rsidR="008F6E63" w:rsidRPr="00A2657A" w:rsidRDefault="008F6E63" w:rsidP="008F6E63">
      <w:pPr>
        <w:ind w:firstLine="720"/>
        <w:jc w:val="both"/>
        <w:rPr>
          <w:rFonts w:asciiTheme="majorHAnsi" w:hAnsiTheme="majorHAnsi" w:cstheme="majorHAnsi"/>
          <w:b/>
          <w:i/>
          <w:u w:val="single"/>
        </w:rPr>
      </w:pPr>
      <w:r w:rsidRPr="00A2657A">
        <w:rPr>
          <w:rFonts w:asciiTheme="majorHAnsi" w:hAnsiTheme="majorHAnsi" w:cstheme="majorHAnsi"/>
          <w:b/>
          <w:i/>
          <w:u w:val="single"/>
        </w:rPr>
        <w:t>Nội dung chi :</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khen thưởng và hỗ trợ các cháu thiếu nhi, học sinh vào các dịp; 1/6, rằm trung thu.</w:t>
      </w:r>
      <w:r w:rsidRPr="00A2657A">
        <w:rPr>
          <w:rFonts w:asciiTheme="majorHAnsi" w:hAnsiTheme="majorHAnsi" w:cstheme="majorHAnsi"/>
        </w:rPr>
        <w:tab/>
      </w:r>
    </w:p>
    <w:p w:rsidR="003E6ADF" w:rsidRPr="00A2657A" w:rsidRDefault="003E6ADF" w:rsidP="003E6ADF">
      <w:pPr>
        <w:ind w:firstLine="720"/>
        <w:jc w:val="both"/>
        <w:rPr>
          <w:rFonts w:asciiTheme="majorHAnsi" w:hAnsiTheme="majorHAnsi" w:cstheme="majorHAnsi"/>
        </w:rPr>
      </w:pPr>
      <w:r w:rsidRPr="00A2657A">
        <w:rPr>
          <w:rFonts w:asciiTheme="majorHAnsi" w:hAnsiTheme="majorHAnsi" w:cstheme="majorHAnsi"/>
        </w:rPr>
        <w:t xml:space="preserve">- Chi hỗ trợ cho các khoa phòng vượt kế hoạch (Khoa nội nhi lây: 50GB, Ngoại tổng hợp: 30GB, Khoa sản: 15GB, Đông y: 25GB, phòng khám: </w:t>
      </w:r>
      <w:r w:rsidR="00662DA6" w:rsidRPr="00A2657A">
        <w:rPr>
          <w:rFonts w:asciiTheme="majorHAnsi" w:hAnsiTheme="majorHAnsi" w:cstheme="majorHAnsi"/>
        </w:rPr>
        <w:t>46</w:t>
      </w:r>
      <w:r w:rsidRPr="00A2657A">
        <w:rPr>
          <w:rFonts w:asciiTheme="majorHAnsi" w:hAnsiTheme="majorHAnsi" w:cstheme="majorHAnsi"/>
        </w:rPr>
        <w:t xml:space="preserve"> lượt</w:t>
      </w:r>
      <w:r w:rsidR="00662DA6" w:rsidRPr="00A2657A">
        <w:rPr>
          <w:rFonts w:asciiTheme="majorHAnsi" w:hAnsiTheme="majorHAnsi" w:cstheme="majorHAnsi"/>
        </w:rPr>
        <w:t xml:space="preserve"> khám</w:t>
      </w:r>
      <w:r w:rsidRPr="00A2657A">
        <w:rPr>
          <w:rFonts w:asciiTheme="majorHAnsi" w:hAnsiTheme="majorHAnsi" w:cstheme="majorHAnsi"/>
        </w:rPr>
        <w:t>/bàn khám) mức chi:</w:t>
      </w:r>
    </w:p>
    <w:p w:rsidR="003E6ADF" w:rsidRPr="00A2657A" w:rsidRDefault="003E6ADF" w:rsidP="003E6ADF">
      <w:pPr>
        <w:ind w:left="720" w:firstLine="720"/>
        <w:jc w:val="both"/>
        <w:rPr>
          <w:rFonts w:asciiTheme="majorHAnsi" w:hAnsiTheme="majorHAnsi" w:cstheme="majorHAnsi"/>
        </w:rPr>
      </w:pPr>
      <w:r w:rsidRPr="00A2657A">
        <w:rPr>
          <w:rFonts w:asciiTheme="majorHAnsi" w:hAnsiTheme="majorHAnsi" w:cstheme="majorHAnsi"/>
        </w:rPr>
        <w:t xml:space="preserve">+ </w:t>
      </w:r>
      <w:r w:rsidR="0041643A" w:rsidRPr="00A2657A">
        <w:rPr>
          <w:rFonts w:asciiTheme="majorHAnsi" w:hAnsiTheme="majorHAnsi" w:cstheme="majorHAnsi"/>
        </w:rPr>
        <w:t>10</w:t>
      </w:r>
      <w:r w:rsidRPr="00A2657A">
        <w:rPr>
          <w:rFonts w:asciiTheme="majorHAnsi" w:hAnsiTheme="majorHAnsi" w:cstheme="majorHAnsi"/>
        </w:rPr>
        <w:t>.000 đồng/ngày/bệnh nhân nội trú</w:t>
      </w:r>
    </w:p>
    <w:p w:rsidR="003E6ADF" w:rsidRPr="00A2657A" w:rsidRDefault="003E6ADF" w:rsidP="003E6ADF">
      <w:pPr>
        <w:ind w:left="720" w:firstLine="720"/>
        <w:jc w:val="both"/>
        <w:rPr>
          <w:rFonts w:asciiTheme="majorHAnsi" w:hAnsiTheme="majorHAnsi" w:cstheme="majorHAnsi"/>
        </w:rPr>
      </w:pPr>
      <w:r w:rsidRPr="00A2657A">
        <w:rPr>
          <w:rFonts w:asciiTheme="majorHAnsi" w:hAnsiTheme="majorHAnsi" w:cstheme="majorHAnsi"/>
        </w:rPr>
        <w:t xml:space="preserve">+ </w:t>
      </w:r>
      <w:r w:rsidR="00DD662D" w:rsidRPr="00A2657A">
        <w:rPr>
          <w:rFonts w:asciiTheme="majorHAnsi" w:hAnsiTheme="majorHAnsi" w:cstheme="majorHAnsi"/>
        </w:rPr>
        <w:t>2</w:t>
      </w:r>
      <w:r w:rsidRPr="00A2657A">
        <w:rPr>
          <w:rFonts w:asciiTheme="majorHAnsi" w:hAnsiTheme="majorHAnsi" w:cstheme="majorHAnsi"/>
        </w:rPr>
        <w:t>.000 đồng/ lượt khám bệnh ngoại trú</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trợ cấp ốm đau đột xuất (Tuỳ từng trường hợp).</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sửa chữa, xây dựng các công trình phúc lợi.</w:t>
      </w:r>
      <w:r w:rsidRPr="00A2657A">
        <w:rPr>
          <w:rFonts w:asciiTheme="majorHAnsi" w:hAnsiTheme="majorHAnsi" w:cstheme="majorHAnsi"/>
        </w:rPr>
        <w:tab/>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hỗ trợ tổ chức liên hoan cho cán bộ nghỉ hưu mức chi</w:t>
      </w:r>
      <w:r w:rsidR="008F1831" w:rsidRPr="00A2657A">
        <w:rPr>
          <w:rFonts w:asciiTheme="majorHAnsi" w:hAnsiTheme="majorHAnsi" w:cstheme="majorHAnsi"/>
        </w:rPr>
        <w:t xml:space="preserve">: 150.000 đồng x số cán bộ trong khoa phòng + số khách mời (nếu có và được thủ trưởng phê duyệt) </w:t>
      </w:r>
      <w:r w:rsidR="0044582B" w:rsidRPr="00A2657A">
        <w:rPr>
          <w:rFonts w:asciiTheme="majorHAnsi" w:hAnsiTheme="majorHAnsi" w:cstheme="majorHAnsi"/>
        </w:rPr>
        <w:t>và một suất quà lư</w:t>
      </w:r>
      <w:r w:rsidR="001F21F8" w:rsidRPr="00A2657A">
        <w:rPr>
          <w:rFonts w:asciiTheme="majorHAnsi" w:hAnsiTheme="majorHAnsi" w:cstheme="majorHAnsi"/>
        </w:rPr>
        <w:t>u niệm không quá: 500.000 đồng/</w:t>
      </w:r>
      <w:r w:rsidR="00EC2DA6" w:rsidRPr="00A2657A">
        <w:rPr>
          <w:rFonts w:asciiTheme="majorHAnsi" w:hAnsiTheme="majorHAnsi" w:cstheme="majorHAnsi"/>
        </w:rPr>
        <w:t>người. Tổng mức hỗ trợ không quá: 5.000.000 đồng.</w:t>
      </w:r>
    </w:p>
    <w:p w:rsidR="008F6E63" w:rsidRPr="00A2657A" w:rsidRDefault="00BC7C2B" w:rsidP="008F6E63">
      <w:pPr>
        <w:ind w:firstLine="720"/>
        <w:jc w:val="both"/>
        <w:rPr>
          <w:rFonts w:asciiTheme="majorHAnsi" w:hAnsiTheme="majorHAnsi" w:cstheme="majorHAnsi"/>
        </w:rPr>
      </w:pPr>
      <w:r w:rsidRPr="00A2657A">
        <w:rPr>
          <w:rFonts w:asciiTheme="majorHAnsi" w:hAnsiTheme="majorHAnsi" w:cstheme="majorHAnsi"/>
        </w:rPr>
        <w:t>- Chi hỗ trợ ngày lễ, tết</w:t>
      </w:r>
      <w:r w:rsidR="008F6E63" w:rsidRPr="00A2657A">
        <w:rPr>
          <w:rFonts w:asciiTheme="majorHAnsi" w:hAnsiTheme="majorHAnsi" w:cstheme="majorHAnsi"/>
        </w:rPr>
        <w:t>: (tết dương lịch,</w:t>
      </w:r>
      <w:r w:rsidRPr="00A2657A">
        <w:rPr>
          <w:rFonts w:asciiTheme="majorHAnsi" w:hAnsiTheme="majorHAnsi" w:cstheme="majorHAnsi"/>
        </w:rPr>
        <w:t xml:space="preserve"> 30/4, 02/9</w:t>
      </w:r>
      <w:r w:rsidR="008F6E63" w:rsidRPr="00A2657A">
        <w:rPr>
          <w:rFonts w:asciiTheme="majorHAnsi" w:hAnsiTheme="majorHAnsi" w:cstheme="majorHAnsi"/>
        </w:rPr>
        <w:t>) mức chi hỗ trợ</w:t>
      </w:r>
      <w:r w:rsidRPr="00A2657A">
        <w:rPr>
          <w:rFonts w:asciiTheme="majorHAnsi" w:hAnsiTheme="majorHAnsi" w:cstheme="majorHAnsi"/>
        </w:rPr>
        <w:t>: 500.000 đồng và</w:t>
      </w:r>
      <w:r w:rsidR="008F6E63" w:rsidRPr="00A2657A">
        <w:rPr>
          <w:rFonts w:asciiTheme="majorHAnsi" w:hAnsiTheme="majorHAnsi" w:cstheme="majorHAnsi"/>
        </w:rPr>
        <w:t xml:space="preserve"> không quá 2.000.000đ/lần/ người.</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hỗ trợ văn hoá thể thao (tuỳ theo khả năng thực tế)</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hỗ trợ tiền thăm quan,du lịch, học tập theo kế hoạch của Thủ trưởng đơn vị duyệt mức chi không quá: 3.000.000 đồng/</w:t>
      </w:r>
      <w:r w:rsidR="000C4438" w:rsidRPr="00A2657A">
        <w:rPr>
          <w:rFonts w:asciiTheme="majorHAnsi" w:hAnsiTheme="majorHAnsi" w:cstheme="majorHAnsi"/>
        </w:rPr>
        <w:t>người/</w:t>
      </w:r>
      <w:r w:rsidRPr="00A2657A">
        <w:rPr>
          <w:rFonts w:asciiTheme="majorHAnsi" w:hAnsiTheme="majorHAnsi" w:cstheme="majorHAnsi"/>
        </w:rPr>
        <w:t>năm.</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Phối hợp tổ chức công đoàn để thăm hỏi, hiếu hỷ: Thực hiện theo quy chế công đoàn.Trường hợp đặc biệt do giám đốc quyết định.</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Hỗ trợ cho cán bộ CCVC trong đơn vị có bệnh cấp cứu thông qua quyết định hội chẩn Trung tâm cho chuyến tuyến thì Trung tâm sẽ hỗ trợ  1 chuyến xăng xe chở đến Bệnh viện tuyến trên, trường hợp không đi xe cứu thương của đơn vị thì chi hỗ trợ 0.2 lít xăng tính theo chiều </w:t>
      </w:r>
      <w:r w:rsidR="000A25EC" w:rsidRPr="00A2657A">
        <w:rPr>
          <w:rFonts w:asciiTheme="majorHAnsi" w:hAnsiTheme="majorHAnsi" w:cstheme="majorHAnsi"/>
        </w:rPr>
        <w:t>k</w:t>
      </w:r>
      <w:r w:rsidRPr="00A2657A">
        <w:rPr>
          <w:rFonts w:asciiTheme="majorHAnsi" w:hAnsiTheme="majorHAnsi" w:cstheme="majorHAnsi"/>
        </w:rPr>
        <w:t>m đi thực tế.</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xml:space="preserve">- Chi thăm viếng hỗ trợ các đơn vị, cá nhân trong ngoài Trung tâm (Tuỳ khả năng tài chính của đơn vị để quyết định mức chi </w:t>
      </w:r>
      <w:r w:rsidR="000B5915" w:rsidRPr="00A2657A">
        <w:rPr>
          <w:rFonts w:asciiTheme="majorHAnsi" w:hAnsiTheme="majorHAnsi" w:cstheme="majorHAnsi"/>
        </w:rPr>
        <w:t xml:space="preserve">tiết kiệm </w:t>
      </w:r>
      <w:r w:rsidRPr="00A2657A">
        <w:rPr>
          <w:rFonts w:asciiTheme="majorHAnsi" w:hAnsiTheme="majorHAnsi" w:cstheme="majorHAnsi"/>
        </w:rPr>
        <w:t>hợp lý).</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gặp mặt với các cơ quan đơn vị nhân ngày truyền thống (Theo giấy mời  và mối quan hệ công tác từ 200.000 đến 1.000.000đ và 1 bó hoa, chi chúc tết các gia đình thường binh liệt sỹ, các đ/c lãnh đạo tiền nhiệm từ 200.000-1.000.000đ).</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hỗ trợ cá nhân và các cơ quan ban ngành liên quan có thành tích trong đóng góp giúp đỡ tạo điều kiện cho đơn vị hoàn thành nhiệm vụ và phát triển. Mức chi tối đa không quá: 5.000.000 đồng/Quý</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hỗ trợ cho 12 trạm y tế xã tổ chức ngày 27/2 (Ngày thầy thuốc việt nam) mức chi không quá: 5.000.000đ/năm.</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t>- Chi hỗ trợ đồng phục văn phòng cho ban giám đốc, các trưởng phó khoa phòng, Mức chi không quá:  6.000.000 đồng/bộ/năm (nếu có); Trường hợp đặc biệt do giám đốc quyết định.</w:t>
      </w:r>
    </w:p>
    <w:p w:rsidR="008F6E63" w:rsidRPr="00A2657A" w:rsidRDefault="008F6E63" w:rsidP="008F6E63">
      <w:pPr>
        <w:ind w:firstLine="720"/>
        <w:jc w:val="both"/>
        <w:rPr>
          <w:rFonts w:asciiTheme="majorHAnsi" w:hAnsiTheme="majorHAnsi" w:cstheme="majorHAnsi"/>
        </w:rPr>
      </w:pPr>
      <w:r w:rsidRPr="00A2657A">
        <w:rPr>
          <w:rFonts w:asciiTheme="majorHAnsi" w:hAnsiTheme="majorHAnsi" w:cstheme="majorHAnsi"/>
        </w:rPr>
        <w:lastRenderedPageBreak/>
        <w:t>Cuối năm sau khi đã chi  cho các nội dung trên số tiền còn dư sẽ chia đều cho cán bộ viên chức trong đơn vị.</w:t>
      </w:r>
    </w:p>
    <w:p w:rsidR="008F6E63" w:rsidRPr="00A2657A" w:rsidRDefault="008F6E63" w:rsidP="008F6E63">
      <w:pPr>
        <w:ind w:firstLine="720"/>
        <w:jc w:val="both"/>
        <w:rPr>
          <w:rFonts w:asciiTheme="majorHAnsi" w:hAnsiTheme="majorHAnsi" w:cstheme="majorHAnsi"/>
          <w:b/>
        </w:rPr>
      </w:pPr>
      <w:r w:rsidRPr="00A2657A">
        <w:rPr>
          <w:rFonts w:asciiTheme="majorHAnsi" w:hAnsiTheme="majorHAnsi" w:cstheme="majorHAnsi"/>
          <w:b/>
          <w:u w:val="single"/>
        </w:rPr>
        <w:t>Điều 15</w:t>
      </w:r>
      <w:r w:rsidRPr="00A2657A">
        <w:rPr>
          <w:rFonts w:asciiTheme="majorHAnsi" w:hAnsiTheme="majorHAnsi" w:cstheme="majorHAnsi"/>
          <w:b/>
        </w:rPr>
        <w:t xml:space="preserve"> - Quy định xử lý các vi phạm:</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 xml:space="preserve">Việc </w:t>
      </w:r>
      <w:r w:rsidRPr="00A2657A">
        <w:rPr>
          <w:rFonts w:asciiTheme="majorHAnsi" w:hAnsiTheme="majorHAnsi" w:cstheme="majorHAnsi"/>
          <w:lang w:val="vi-VN"/>
        </w:rPr>
        <w:t>xử</w:t>
      </w:r>
      <w:r w:rsidRPr="00A2657A">
        <w:rPr>
          <w:rFonts w:asciiTheme="majorHAnsi" w:hAnsiTheme="majorHAnsi" w:cstheme="majorHAnsi"/>
        </w:rPr>
        <w:t xml:space="preserve"> phạt các cá nhân, tập thể các khoa phòng được quy định cụ thể trong tiêu chí bình xét danh hiệu thi đua của Trung tâm.</w:t>
      </w:r>
    </w:p>
    <w:p w:rsidR="008F6E63" w:rsidRPr="00A2657A" w:rsidRDefault="008F6E63" w:rsidP="008F6E63">
      <w:pPr>
        <w:jc w:val="both"/>
        <w:rPr>
          <w:rFonts w:asciiTheme="majorHAnsi" w:hAnsiTheme="majorHAnsi" w:cstheme="majorHAnsi"/>
          <w:b/>
        </w:rPr>
      </w:pPr>
      <w:r w:rsidRPr="00A2657A">
        <w:rPr>
          <w:rFonts w:asciiTheme="majorHAnsi" w:hAnsiTheme="majorHAnsi" w:cstheme="majorHAnsi"/>
          <w:b/>
        </w:rPr>
        <w:tab/>
      </w:r>
      <w:r w:rsidRPr="00A2657A">
        <w:rPr>
          <w:rFonts w:asciiTheme="majorHAnsi" w:hAnsiTheme="majorHAnsi" w:cstheme="majorHAnsi"/>
          <w:b/>
          <w:u w:val="single"/>
        </w:rPr>
        <w:t>Điều 16</w:t>
      </w:r>
      <w:r w:rsidRPr="00A2657A">
        <w:rPr>
          <w:rFonts w:asciiTheme="majorHAnsi" w:hAnsiTheme="majorHAnsi" w:cstheme="majorHAnsi"/>
          <w:b/>
        </w:rPr>
        <w:t xml:space="preserve">  - Tổ chức thực hiện: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Quy chế này được quán triệt đến từng khoa, phòng, từng cá nhân trong trung tâm, mọi thành viên trong trung tâm có trách nhiệm nghiêm túc thực hiện.</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Phòng tài chính kế toán Trung tâm có trách nhiệm nhắc nhở, giải thích, hướng dẫn và theo dõi thực hiện Quy chế chi tiêu nội bộ của Trung tâm.</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t>Trong quá trình thực hiện Quy chế chi tiêu nội bộ này sẽ thường xuyên được xem xét, rút kinh nghiệm để có những điều chỉnh, bổ sung cho phù hợp với tình hình thực tế tại đơn vị, đảm bảo chi tiêu có hiệu quả thiết thực.</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b/>
          <w:u w:val="single"/>
        </w:rPr>
        <w:t>Điều 17</w:t>
      </w:r>
      <w:r w:rsidRPr="00A2657A">
        <w:rPr>
          <w:rFonts w:asciiTheme="majorHAnsi" w:hAnsiTheme="majorHAnsi" w:cstheme="majorHAnsi"/>
        </w:rPr>
        <w:t xml:space="preserve"> - Các khoản chi không quy định trong quy chế này được thực hiện theo chế độ hiện hành.</w:t>
      </w:r>
    </w:p>
    <w:p w:rsidR="008F6E63" w:rsidRPr="00A2657A" w:rsidRDefault="008F6E63" w:rsidP="008F6E63">
      <w:pPr>
        <w:jc w:val="both"/>
        <w:rPr>
          <w:rFonts w:asciiTheme="majorHAnsi" w:hAnsiTheme="majorHAnsi" w:cstheme="majorHAnsi"/>
        </w:rPr>
      </w:pPr>
      <w:r w:rsidRPr="00A2657A">
        <w:rPr>
          <w:rFonts w:asciiTheme="majorHAnsi" w:hAnsiTheme="majorHAnsi" w:cstheme="majorHAnsi"/>
        </w:rPr>
        <w:tab/>
      </w:r>
      <w:r w:rsidRPr="00A2657A">
        <w:rPr>
          <w:rFonts w:asciiTheme="majorHAnsi" w:hAnsiTheme="majorHAnsi" w:cstheme="majorHAnsi"/>
          <w:b/>
          <w:u w:val="single"/>
        </w:rPr>
        <w:t>Điều 16</w:t>
      </w:r>
      <w:r w:rsidRPr="00A2657A">
        <w:rPr>
          <w:rFonts w:asciiTheme="majorHAnsi" w:hAnsiTheme="majorHAnsi" w:cstheme="majorHAnsi"/>
        </w:rPr>
        <w:t xml:space="preserve"> - Quy chế này có hiệu lực từ ngày 01/01/</w:t>
      </w:r>
      <w:r w:rsidR="00CF46F5" w:rsidRPr="00A2657A">
        <w:rPr>
          <w:rFonts w:asciiTheme="majorHAnsi" w:hAnsiTheme="majorHAnsi" w:cstheme="majorHAnsi"/>
        </w:rPr>
        <w:t>2021</w:t>
      </w:r>
      <w:r w:rsidR="004429E0" w:rsidRPr="00A2657A">
        <w:rPr>
          <w:rFonts w:asciiTheme="majorHAnsi" w:hAnsiTheme="majorHAnsi" w:cstheme="majorHAnsi"/>
        </w:rPr>
        <w:t xml:space="preserve"> á</w:t>
      </w:r>
      <w:r w:rsidR="004429E0" w:rsidRPr="00A2657A">
        <w:rPr>
          <w:rFonts w:asciiTheme="majorHAnsi" w:hAnsiTheme="majorHAnsi" w:cstheme="majorHAnsi"/>
          <w:lang w:val="nl-NL"/>
        </w:rPr>
        <w:t xml:space="preserve">p dụng cho niên độ tài chính năm </w:t>
      </w:r>
      <w:r w:rsidR="00CF46F5" w:rsidRPr="00A2657A">
        <w:rPr>
          <w:rFonts w:asciiTheme="majorHAnsi" w:hAnsiTheme="majorHAnsi" w:cstheme="majorHAnsi"/>
          <w:lang w:val="nl-NL"/>
        </w:rPr>
        <w:t>2021</w:t>
      </w:r>
      <w:r w:rsidRPr="00A2657A">
        <w:rPr>
          <w:rFonts w:asciiTheme="majorHAnsi" w:hAnsiTheme="majorHAnsi" w:cstheme="majorHAnsi"/>
        </w:rPr>
        <w:t>.</w:t>
      </w:r>
      <w:r w:rsidRPr="00A2657A">
        <w:rPr>
          <w:rFonts w:asciiTheme="majorHAnsi" w:hAnsiTheme="majorHAnsi" w:cstheme="majorHAnsi"/>
        </w:rPr>
        <w:tab/>
      </w:r>
    </w:p>
    <w:p w:rsidR="008F6E63" w:rsidRPr="00A2657A" w:rsidRDefault="008F6E63" w:rsidP="000B5915">
      <w:pPr>
        <w:ind w:firstLine="720"/>
        <w:jc w:val="both"/>
        <w:rPr>
          <w:rFonts w:asciiTheme="majorHAnsi" w:hAnsiTheme="majorHAnsi" w:cstheme="majorHAnsi"/>
        </w:rPr>
      </w:pPr>
      <w:r w:rsidRPr="00A2657A">
        <w:rPr>
          <w:rFonts w:asciiTheme="majorHAnsi" w:hAnsiTheme="majorHAnsi" w:cstheme="majorHAnsi"/>
        </w:rPr>
        <w:t>Trong quá trình thực hiện có gì vướng mắc, các khoa phòng, cá nhân phản ánh về phòng Tài chính kế toán Trung tâm để được hưỡng dẫn hoặc tập hợp trình giám đốc xem xét giải quyết./.</w:t>
      </w:r>
    </w:p>
    <w:p w:rsidR="008F6E63" w:rsidRPr="00A2657A" w:rsidRDefault="008F6E63" w:rsidP="008F6E63">
      <w:pPr>
        <w:jc w:val="both"/>
        <w:rPr>
          <w:rFonts w:asciiTheme="majorHAnsi" w:hAnsiTheme="majorHAnsi" w:cstheme="majorHAnsi"/>
        </w:rPr>
      </w:pPr>
    </w:p>
    <w:tbl>
      <w:tblPr>
        <w:tblW w:w="9288" w:type="dxa"/>
        <w:jc w:val="center"/>
        <w:tblInd w:w="720" w:type="dxa"/>
        <w:tblLook w:val="01E0" w:firstRow="1" w:lastRow="1" w:firstColumn="1" w:lastColumn="1" w:noHBand="0" w:noVBand="0"/>
      </w:tblPr>
      <w:tblGrid>
        <w:gridCol w:w="4644"/>
        <w:gridCol w:w="4644"/>
      </w:tblGrid>
      <w:tr w:rsidR="008F6E63" w:rsidRPr="00A2657A" w:rsidTr="000B6984">
        <w:trPr>
          <w:jc w:val="center"/>
        </w:trPr>
        <w:tc>
          <w:tcPr>
            <w:tcW w:w="4644" w:type="dxa"/>
          </w:tcPr>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CÔNG ĐOÀN TTYTẾ</w:t>
            </w:r>
          </w:p>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(Ký tên, đóng dấu)</w:t>
            </w:r>
          </w:p>
          <w:p w:rsidR="008F6E63" w:rsidRPr="00A2657A" w:rsidRDefault="008F6E63" w:rsidP="008F6E63">
            <w:pPr>
              <w:jc w:val="center"/>
              <w:rPr>
                <w:rFonts w:asciiTheme="majorHAnsi" w:hAnsiTheme="majorHAnsi" w:cstheme="majorHAnsi"/>
              </w:rPr>
            </w:pPr>
          </w:p>
          <w:p w:rsidR="008F6E63" w:rsidRPr="00A2657A" w:rsidRDefault="008F6E63" w:rsidP="008F6E63">
            <w:pPr>
              <w:jc w:val="center"/>
              <w:rPr>
                <w:rFonts w:asciiTheme="majorHAnsi" w:hAnsiTheme="majorHAnsi" w:cstheme="majorHAnsi"/>
              </w:rPr>
            </w:pPr>
          </w:p>
          <w:p w:rsidR="008F6E63" w:rsidRPr="00A2657A" w:rsidRDefault="008F6E63" w:rsidP="008F6E63">
            <w:pPr>
              <w:jc w:val="center"/>
              <w:rPr>
                <w:rFonts w:asciiTheme="majorHAnsi" w:hAnsiTheme="majorHAnsi" w:cstheme="majorHAnsi"/>
              </w:rPr>
            </w:pPr>
          </w:p>
          <w:p w:rsidR="008F6E63" w:rsidRPr="00A2657A" w:rsidRDefault="008F6E63" w:rsidP="008F6E63">
            <w:pPr>
              <w:jc w:val="center"/>
              <w:rPr>
                <w:rFonts w:asciiTheme="majorHAnsi" w:hAnsiTheme="majorHAnsi" w:cstheme="majorHAnsi"/>
              </w:rPr>
            </w:pPr>
          </w:p>
          <w:p w:rsidR="008F6E63" w:rsidRPr="00A2657A" w:rsidRDefault="008F6E63" w:rsidP="008F6E63">
            <w:pPr>
              <w:jc w:val="center"/>
              <w:rPr>
                <w:rFonts w:asciiTheme="majorHAnsi" w:hAnsiTheme="majorHAnsi" w:cstheme="majorHAnsi"/>
              </w:rPr>
            </w:pPr>
          </w:p>
          <w:p w:rsidR="008F6E63" w:rsidRPr="00A2657A" w:rsidRDefault="004429E0" w:rsidP="008F6E63">
            <w:pPr>
              <w:jc w:val="center"/>
              <w:rPr>
                <w:rFonts w:asciiTheme="majorHAnsi" w:hAnsiTheme="majorHAnsi" w:cstheme="majorHAnsi"/>
              </w:rPr>
            </w:pPr>
            <w:r w:rsidRPr="00A2657A">
              <w:rPr>
                <w:rFonts w:asciiTheme="majorHAnsi" w:hAnsiTheme="majorHAnsi" w:cstheme="majorHAnsi"/>
              </w:rPr>
              <w:t>Hoàng Anh Hiệp</w:t>
            </w:r>
          </w:p>
        </w:tc>
        <w:tc>
          <w:tcPr>
            <w:tcW w:w="4644" w:type="dxa"/>
          </w:tcPr>
          <w:p w:rsidR="008F6E63" w:rsidRPr="00A2657A" w:rsidRDefault="008F6E63" w:rsidP="008F6E63">
            <w:pPr>
              <w:jc w:val="center"/>
              <w:rPr>
                <w:rFonts w:asciiTheme="majorHAnsi" w:hAnsiTheme="majorHAnsi" w:cstheme="majorHAnsi"/>
                <w:b/>
              </w:rPr>
            </w:pPr>
            <w:r w:rsidRPr="00A2657A">
              <w:rPr>
                <w:rFonts w:asciiTheme="majorHAnsi" w:hAnsiTheme="majorHAnsi" w:cstheme="majorHAnsi"/>
                <w:b/>
              </w:rPr>
              <w:t xml:space="preserve">GIÁM ĐỐC </w:t>
            </w:r>
          </w:p>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(Ký tên, đóng dấu)</w:t>
            </w: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center"/>
              <w:rPr>
                <w:rFonts w:asciiTheme="majorHAnsi" w:hAnsiTheme="majorHAnsi" w:cstheme="majorHAnsi"/>
              </w:rPr>
            </w:pPr>
            <w:r w:rsidRPr="00A2657A">
              <w:rPr>
                <w:rFonts w:asciiTheme="majorHAnsi" w:hAnsiTheme="majorHAnsi" w:cstheme="majorHAnsi"/>
              </w:rPr>
              <w:t xml:space="preserve"> Đặng Tân Minh</w:t>
            </w:r>
          </w:p>
        </w:tc>
      </w:tr>
    </w:tbl>
    <w:p w:rsidR="008F6E63" w:rsidRPr="00A2657A" w:rsidRDefault="008F6E63" w:rsidP="008F6E63">
      <w:pPr>
        <w:jc w:val="both"/>
        <w:rPr>
          <w:rFonts w:asciiTheme="majorHAnsi" w:hAnsiTheme="majorHAnsi" w:cstheme="majorHAnsi"/>
        </w:rPr>
      </w:pPr>
    </w:p>
    <w:p w:rsidR="008F6E63" w:rsidRPr="00A2657A" w:rsidRDefault="008F6E63" w:rsidP="008F6E63">
      <w:pPr>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F6E63" w:rsidRPr="00A2657A" w:rsidRDefault="008F6E63" w:rsidP="008F6E63">
      <w:pPr>
        <w:jc w:val="both"/>
        <w:rPr>
          <w:rFonts w:asciiTheme="majorHAnsi" w:hAnsiTheme="majorHAnsi" w:cstheme="majorHAnsi"/>
        </w:rPr>
      </w:pPr>
    </w:p>
    <w:p w:rsidR="00861295" w:rsidRPr="00A2657A" w:rsidRDefault="00861295">
      <w:pPr>
        <w:rPr>
          <w:rFonts w:asciiTheme="majorHAnsi" w:hAnsiTheme="majorHAnsi" w:cstheme="majorHAnsi"/>
        </w:rPr>
      </w:pPr>
    </w:p>
    <w:sectPr w:rsidR="00861295" w:rsidRPr="00A2657A">
      <w:footerReference w:type="even" r:id="rId10"/>
      <w:footerReference w:type="default" r:id="rId1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D77" w:rsidRDefault="00DD5D77">
      <w:r>
        <w:separator/>
      </w:r>
    </w:p>
  </w:endnote>
  <w:endnote w:type="continuationSeparator" w:id="0">
    <w:p w:rsidR="00DD5D77" w:rsidRDefault="00DD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FA" w:rsidRDefault="00E45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7FA" w:rsidRDefault="00E45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FA" w:rsidRDefault="00E45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6F2B">
      <w:rPr>
        <w:rStyle w:val="PageNumber"/>
        <w:noProof/>
      </w:rPr>
      <w:t>14</w:t>
    </w:r>
    <w:r>
      <w:rPr>
        <w:rStyle w:val="PageNumber"/>
      </w:rPr>
      <w:fldChar w:fldCharType="end"/>
    </w:r>
  </w:p>
  <w:p w:rsidR="00E457FA" w:rsidRDefault="00E45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D77" w:rsidRDefault="00DD5D77">
      <w:r>
        <w:separator/>
      </w:r>
    </w:p>
  </w:footnote>
  <w:footnote w:type="continuationSeparator" w:id="0">
    <w:p w:rsidR="00DD5D77" w:rsidRDefault="00DD5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73A"/>
    <w:multiLevelType w:val="hybridMultilevel"/>
    <w:tmpl w:val="B720D0E4"/>
    <w:lvl w:ilvl="0" w:tplc="A446A8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EEB753C"/>
    <w:multiLevelType w:val="hybridMultilevel"/>
    <w:tmpl w:val="32E278AC"/>
    <w:lvl w:ilvl="0" w:tplc="7E42099E">
      <w:numFmt w:val="bullet"/>
      <w:lvlText w:val="-"/>
      <w:lvlJc w:val="left"/>
      <w:pPr>
        <w:ind w:left="510" w:hanging="360"/>
      </w:pPr>
      <w:rPr>
        <w:rFonts w:ascii=".VnTime" w:eastAsia="Times New Roman" w:hAnsi=".VnTime" w:cs="Times New Roman" w:hint="default"/>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2">
    <w:nsid w:val="2EAC3BC5"/>
    <w:multiLevelType w:val="hybridMultilevel"/>
    <w:tmpl w:val="A31E2866"/>
    <w:lvl w:ilvl="0" w:tplc="B538D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6454B9E"/>
    <w:multiLevelType w:val="hybridMultilevel"/>
    <w:tmpl w:val="B9D0DD30"/>
    <w:lvl w:ilvl="0" w:tplc="E5408A3C">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6516412"/>
    <w:multiLevelType w:val="hybridMultilevel"/>
    <w:tmpl w:val="32A684EA"/>
    <w:lvl w:ilvl="0" w:tplc="048484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02"/>
    <w:rsid w:val="00010ABC"/>
    <w:rsid w:val="00011CC0"/>
    <w:rsid w:val="000230A3"/>
    <w:rsid w:val="00060056"/>
    <w:rsid w:val="00075C15"/>
    <w:rsid w:val="0007740E"/>
    <w:rsid w:val="00080B31"/>
    <w:rsid w:val="0009160D"/>
    <w:rsid w:val="00094719"/>
    <w:rsid w:val="000A25EC"/>
    <w:rsid w:val="000B2632"/>
    <w:rsid w:val="000B5915"/>
    <w:rsid w:val="000B6984"/>
    <w:rsid w:val="000C4438"/>
    <w:rsid w:val="000F0D59"/>
    <w:rsid w:val="000F2C1D"/>
    <w:rsid w:val="00101BE4"/>
    <w:rsid w:val="001172A7"/>
    <w:rsid w:val="00123B8E"/>
    <w:rsid w:val="00130036"/>
    <w:rsid w:val="00130411"/>
    <w:rsid w:val="001401F4"/>
    <w:rsid w:val="001412DC"/>
    <w:rsid w:val="0014372D"/>
    <w:rsid w:val="00161187"/>
    <w:rsid w:val="00161302"/>
    <w:rsid w:val="00163381"/>
    <w:rsid w:val="00173140"/>
    <w:rsid w:val="001A3D93"/>
    <w:rsid w:val="001B0DD9"/>
    <w:rsid w:val="001D78E3"/>
    <w:rsid w:val="001F21F8"/>
    <w:rsid w:val="00203B5A"/>
    <w:rsid w:val="00242125"/>
    <w:rsid w:val="0024593F"/>
    <w:rsid w:val="00292480"/>
    <w:rsid w:val="002A3E56"/>
    <w:rsid w:val="002E4806"/>
    <w:rsid w:val="002F0CFA"/>
    <w:rsid w:val="002F458C"/>
    <w:rsid w:val="00311C98"/>
    <w:rsid w:val="003301B6"/>
    <w:rsid w:val="00351EF0"/>
    <w:rsid w:val="003770BF"/>
    <w:rsid w:val="00380B0D"/>
    <w:rsid w:val="00380C96"/>
    <w:rsid w:val="003A14CF"/>
    <w:rsid w:val="003B291D"/>
    <w:rsid w:val="003C4624"/>
    <w:rsid w:val="003C65F3"/>
    <w:rsid w:val="003C779A"/>
    <w:rsid w:val="003E60B1"/>
    <w:rsid w:val="003E6ADF"/>
    <w:rsid w:val="003E6CD5"/>
    <w:rsid w:val="00413A65"/>
    <w:rsid w:val="0041643A"/>
    <w:rsid w:val="004249BD"/>
    <w:rsid w:val="00432BE7"/>
    <w:rsid w:val="0044253B"/>
    <w:rsid w:val="004429E0"/>
    <w:rsid w:val="0044582B"/>
    <w:rsid w:val="00446B93"/>
    <w:rsid w:val="00456F72"/>
    <w:rsid w:val="00463902"/>
    <w:rsid w:val="004704CB"/>
    <w:rsid w:val="00472353"/>
    <w:rsid w:val="004760ED"/>
    <w:rsid w:val="00496460"/>
    <w:rsid w:val="004A2FF5"/>
    <w:rsid w:val="004C36D7"/>
    <w:rsid w:val="004C4FF2"/>
    <w:rsid w:val="004C5B23"/>
    <w:rsid w:val="004C5DA5"/>
    <w:rsid w:val="004D579D"/>
    <w:rsid w:val="004E4709"/>
    <w:rsid w:val="004F2F00"/>
    <w:rsid w:val="00510849"/>
    <w:rsid w:val="00522223"/>
    <w:rsid w:val="00530B8A"/>
    <w:rsid w:val="00534883"/>
    <w:rsid w:val="00567299"/>
    <w:rsid w:val="00572D84"/>
    <w:rsid w:val="00574FF8"/>
    <w:rsid w:val="005802B2"/>
    <w:rsid w:val="005A1DBE"/>
    <w:rsid w:val="005A4DCA"/>
    <w:rsid w:val="005B1FB4"/>
    <w:rsid w:val="00614C30"/>
    <w:rsid w:val="00614F97"/>
    <w:rsid w:val="00617EC0"/>
    <w:rsid w:val="00623081"/>
    <w:rsid w:val="006321DE"/>
    <w:rsid w:val="006325FE"/>
    <w:rsid w:val="00632F5C"/>
    <w:rsid w:val="00634EB1"/>
    <w:rsid w:val="00644735"/>
    <w:rsid w:val="006461DD"/>
    <w:rsid w:val="00654E0C"/>
    <w:rsid w:val="00662DA6"/>
    <w:rsid w:val="00665A25"/>
    <w:rsid w:val="00667018"/>
    <w:rsid w:val="00670150"/>
    <w:rsid w:val="00670DB2"/>
    <w:rsid w:val="00681572"/>
    <w:rsid w:val="0069150C"/>
    <w:rsid w:val="00694A4A"/>
    <w:rsid w:val="00695538"/>
    <w:rsid w:val="006A0598"/>
    <w:rsid w:val="006B0AF6"/>
    <w:rsid w:val="006C18B2"/>
    <w:rsid w:val="006C21E7"/>
    <w:rsid w:val="006E4336"/>
    <w:rsid w:val="00713398"/>
    <w:rsid w:val="007249BC"/>
    <w:rsid w:val="00737A38"/>
    <w:rsid w:val="00745414"/>
    <w:rsid w:val="00752988"/>
    <w:rsid w:val="007563A0"/>
    <w:rsid w:val="0076751E"/>
    <w:rsid w:val="0077006F"/>
    <w:rsid w:val="0079106E"/>
    <w:rsid w:val="007A4AD7"/>
    <w:rsid w:val="007A53F1"/>
    <w:rsid w:val="007B686F"/>
    <w:rsid w:val="007C7E56"/>
    <w:rsid w:val="007F6E68"/>
    <w:rsid w:val="00812048"/>
    <w:rsid w:val="00814829"/>
    <w:rsid w:val="008150D8"/>
    <w:rsid w:val="00816D82"/>
    <w:rsid w:val="008212E4"/>
    <w:rsid w:val="00827388"/>
    <w:rsid w:val="00830768"/>
    <w:rsid w:val="008365C4"/>
    <w:rsid w:val="008410F4"/>
    <w:rsid w:val="00851118"/>
    <w:rsid w:val="0085343E"/>
    <w:rsid w:val="00855A4D"/>
    <w:rsid w:val="00856577"/>
    <w:rsid w:val="00861295"/>
    <w:rsid w:val="00862A7E"/>
    <w:rsid w:val="00885652"/>
    <w:rsid w:val="00893056"/>
    <w:rsid w:val="008D0221"/>
    <w:rsid w:val="008D63A5"/>
    <w:rsid w:val="008E1102"/>
    <w:rsid w:val="008F1831"/>
    <w:rsid w:val="008F21DB"/>
    <w:rsid w:val="008F6E63"/>
    <w:rsid w:val="00900C79"/>
    <w:rsid w:val="0090796C"/>
    <w:rsid w:val="00960387"/>
    <w:rsid w:val="00961B1D"/>
    <w:rsid w:val="009643ED"/>
    <w:rsid w:val="0096721F"/>
    <w:rsid w:val="00972971"/>
    <w:rsid w:val="009828A0"/>
    <w:rsid w:val="00984FD6"/>
    <w:rsid w:val="009A70CD"/>
    <w:rsid w:val="009C7E14"/>
    <w:rsid w:val="009D123A"/>
    <w:rsid w:val="009D3C24"/>
    <w:rsid w:val="009D7457"/>
    <w:rsid w:val="00A0230F"/>
    <w:rsid w:val="00A03A34"/>
    <w:rsid w:val="00A10EE8"/>
    <w:rsid w:val="00A1373D"/>
    <w:rsid w:val="00A2657A"/>
    <w:rsid w:val="00A63D31"/>
    <w:rsid w:val="00A70C2C"/>
    <w:rsid w:val="00A879D0"/>
    <w:rsid w:val="00AD1614"/>
    <w:rsid w:val="00AD2E43"/>
    <w:rsid w:val="00AD5A65"/>
    <w:rsid w:val="00AE1E12"/>
    <w:rsid w:val="00AE3C79"/>
    <w:rsid w:val="00AF5C48"/>
    <w:rsid w:val="00B03B0A"/>
    <w:rsid w:val="00B04AFE"/>
    <w:rsid w:val="00B068FD"/>
    <w:rsid w:val="00B138AE"/>
    <w:rsid w:val="00B14E1B"/>
    <w:rsid w:val="00B155D7"/>
    <w:rsid w:val="00B34492"/>
    <w:rsid w:val="00B34B49"/>
    <w:rsid w:val="00B442A7"/>
    <w:rsid w:val="00B45296"/>
    <w:rsid w:val="00B5264A"/>
    <w:rsid w:val="00B52D2E"/>
    <w:rsid w:val="00B666C7"/>
    <w:rsid w:val="00B8225C"/>
    <w:rsid w:val="00B8487E"/>
    <w:rsid w:val="00B86DBD"/>
    <w:rsid w:val="00B9111C"/>
    <w:rsid w:val="00B911B8"/>
    <w:rsid w:val="00BC4610"/>
    <w:rsid w:val="00BC7C2B"/>
    <w:rsid w:val="00BD5E8A"/>
    <w:rsid w:val="00BD7555"/>
    <w:rsid w:val="00BD770F"/>
    <w:rsid w:val="00BF70FB"/>
    <w:rsid w:val="00C01459"/>
    <w:rsid w:val="00C0677D"/>
    <w:rsid w:val="00C23596"/>
    <w:rsid w:val="00C43C0E"/>
    <w:rsid w:val="00C43C65"/>
    <w:rsid w:val="00C61368"/>
    <w:rsid w:val="00C72429"/>
    <w:rsid w:val="00C873FA"/>
    <w:rsid w:val="00C9777C"/>
    <w:rsid w:val="00CA1E3F"/>
    <w:rsid w:val="00CA5D36"/>
    <w:rsid w:val="00CA7184"/>
    <w:rsid w:val="00CA7663"/>
    <w:rsid w:val="00CB4BB6"/>
    <w:rsid w:val="00CD6A0D"/>
    <w:rsid w:val="00CF182A"/>
    <w:rsid w:val="00CF46F5"/>
    <w:rsid w:val="00D05733"/>
    <w:rsid w:val="00D30FF3"/>
    <w:rsid w:val="00D35351"/>
    <w:rsid w:val="00D3678A"/>
    <w:rsid w:val="00D36DBF"/>
    <w:rsid w:val="00D43F96"/>
    <w:rsid w:val="00D4652C"/>
    <w:rsid w:val="00D525FF"/>
    <w:rsid w:val="00D56776"/>
    <w:rsid w:val="00D6204D"/>
    <w:rsid w:val="00D66F2B"/>
    <w:rsid w:val="00D722F1"/>
    <w:rsid w:val="00D72738"/>
    <w:rsid w:val="00D838E4"/>
    <w:rsid w:val="00D864E8"/>
    <w:rsid w:val="00D8655D"/>
    <w:rsid w:val="00D97464"/>
    <w:rsid w:val="00DB41C7"/>
    <w:rsid w:val="00DD5D77"/>
    <w:rsid w:val="00DD662D"/>
    <w:rsid w:val="00DE1802"/>
    <w:rsid w:val="00DE366C"/>
    <w:rsid w:val="00E04EBA"/>
    <w:rsid w:val="00E220A4"/>
    <w:rsid w:val="00E25271"/>
    <w:rsid w:val="00E457FA"/>
    <w:rsid w:val="00E64BD7"/>
    <w:rsid w:val="00E65C2C"/>
    <w:rsid w:val="00E6702C"/>
    <w:rsid w:val="00EA1462"/>
    <w:rsid w:val="00EC2DA6"/>
    <w:rsid w:val="00ED2502"/>
    <w:rsid w:val="00EE08DD"/>
    <w:rsid w:val="00EE3832"/>
    <w:rsid w:val="00EE6AF0"/>
    <w:rsid w:val="00F1715B"/>
    <w:rsid w:val="00F17FBE"/>
    <w:rsid w:val="00F2304E"/>
    <w:rsid w:val="00F43114"/>
    <w:rsid w:val="00F509DD"/>
    <w:rsid w:val="00F55056"/>
    <w:rsid w:val="00F637F2"/>
    <w:rsid w:val="00F71BB4"/>
    <w:rsid w:val="00F930A0"/>
    <w:rsid w:val="00FB3E1C"/>
    <w:rsid w:val="00FB5479"/>
    <w:rsid w:val="00FC0E72"/>
    <w:rsid w:val="00FC3B26"/>
    <w:rsid w:val="00FD2019"/>
    <w:rsid w:val="00FE23CC"/>
    <w:rsid w:val="00FE4FCA"/>
    <w:rsid w:val="00FF0ACD"/>
    <w:rsid w:val="00FF0A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 w:type="paragraph" w:styleId="NormalWeb">
    <w:name w:val="Normal (Web)"/>
    <w:basedOn w:val="Normal"/>
    <w:uiPriority w:val="99"/>
    <w:semiHidden/>
    <w:unhideWhenUsed/>
    <w:rsid w:val="00614C30"/>
    <w:pPr>
      <w:spacing w:before="100" w:beforeAutospacing="1" w:after="100" w:afterAutospacing="1"/>
    </w:pPr>
    <w:rPr>
      <w:rFonts w:ascii="Times New Roman" w:hAnsi="Times New Roman"/>
      <w:sz w:val="24"/>
      <w:szCs w:val="24"/>
      <w:lang w:val="vi-VN" w:eastAsia="vi-VN"/>
    </w:rPr>
  </w:style>
  <w:style w:type="character" w:styleId="Hyperlink">
    <w:name w:val="Hyperlink"/>
    <w:basedOn w:val="DefaultParagraphFont"/>
    <w:uiPriority w:val="99"/>
    <w:semiHidden/>
    <w:unhideWhenUsed/>
    <w:rsid w:val="00614C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 w:type="paragraph" w:styleId="NormalWeb">
    <w:name w:val="Normal (Web)"/>
    <w:basedOn w:val="Normal"/>
    <w:uiPriority w:val="99"/>
    <w:semiHidden/>
    <w:unhideWhenUsed/>
    <w:rsid w:val="00614C30"/>
    <w:pPr>
      <w:spacing w:before="100" w:beforeAutospacing="1" w:after="100" w:afterAutospacing="1"/>
    </w:pPr>
    <w:rPr>
      <w:rFonts w:ascii="Times New Roman" w:hAnsi="Times New Roman"/>
      <w:sz w:val="24"/>
      <w:szCs w:val="24"/>
      <w:lang w:val="vi-VN" w:eastAsia="vi-VN"/>
    </w:rPr>
  </w:style>
  <w:style w:type="character" w:styleId="Hyperlink">
    <w:name w:val="Hyperlink"/>
    <w:basedOn w:val="DefaultParagraphFont"/>
    <w:uiPriority w:val="99"/>
    <w:semiHidden/>
    <w:unhideWhenUsed/>
    <w:rsid w:val="00614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676">
      <w:bodyDiv w:val="1"/>
      <w:marLeft w:val="0"/>
      <w:marRight w:val="0"/>
      <w:marTop w:val="0"/>
      <w:marBottom w:val="0"/>
      <w:divBdr>
        <w:top w:val="none" w:sz="0" w:space="0" w:color="auto"/>
        <w:left w:val="none" w:sz="0" w:space="0" w:color="auto"/>
        <w:bottom w:val="none" w:sz="0" w:space="0" w:color="auto"/>
        <w:right w:val="none" w:sz="0" w:space="0" w:color="auto"/>
      </w:divBdr>
    </w:div>
    <w:div w:id="260065773">
      <w:bodyDiv w:val="1"/>
      <w:marLeft w:val="0"/>
      <w:marRight w:val="0"/>
      <w:marTop w:val="0"/>
      <w:marBottom w:val="0"/>
      <w:divBdr>
        <w:top w:val="none" w:sz="0" w:space="0" w:color="auto"/>
        <w:left w:val="none" w:sz="0" w:space="0" w:color="auto"/>
        <w:bottom w:val="none" w:sz="0" w:space="0" w:color="auto"/>
        <w:right w:val="none" w:sz="0" w:space="0" w:color="auto"/>
      </w:divBdr>
    </w:div>
    <w:div w:id="373968845">
      <w:bodyDiv w:val="1"/>
      <w:marLeft w:val="0"/>
      <w:marRight w:val="0"/>
      <w:marTop w:val="0"/>
      <w:marBottom w:val="0"/>
      <w:divBdr>
        <w:top w:val="none" w:sz="0" w:space="0" w:color="auto"/>
        <w:left w:val="none" w:sz="0" w:space="0" w:color="auto"/>
        <w:bottom w:val="none" w:sz="0" w:space="0" w:color="auto"/>
        <w:right w:val="none" w:sz="0" w:space="0" w:color="auto"/>
      </w:divBdr>
    </w:div>
    <w:div w:id="572279022">
      <w:bodyDiv w:val="1"/>
      <w:marLeft w:val="0"/>
      <w:marRight w:val="0"/>
      <w:marTop w:val="0"/>
      <w:marBottom w:val="0"/>
      <w:divBdr>
        <w:top w:val="none" w:sz="0" w:space="0" w:color="auto"/>
        <w:left w:val="none" w:sz="0" w:space="0" w:color="auto"/>
        <w:bottom w:val="none" w:sz="0" w:space="0" w:color="auto"/>
        <w:right w:val="none" w:sz="0" w:space="0" w:color="auto"/>
      </w:divBdr>
    </w:div>
    <w:div w:id="609050339">
      <w:bodyDiv w:val="1"/>
      <w:marLeft w:val="0"/>
      <w:marRight w:val="0"/>
      <w:marTop w:val="0"/>
      <w:marBottom w:val="0"/>
      <w:divBdr>
        <w:top w:val="none" w:sz="0" w:space="0" w:color="auto"/>
        <w:left w:val="none" w:sz="0" w:space="0" w:color="auto"/>
        <w:bottom w:val="none" w:sz="0" w:space="0" w:color="auto"/>
        <w:right w:val="none" w:sz="0" w:space="0" w:color="auto"/>
      </w:divBdr>
    </w:div>
    <w:div w:id="803817696">
      <w:bodyDiv w:val="1"/>
      <w:marLeft w:val="0"/>
      <w:marRight w:val="0"/>
      <w:marTop w:val="0"/>
      <w:marBottom w:val="0"/>
      <w:divBdr>
        <w:top w:val="none" w:sz="0" w:space="0" w:color="auto"/>
        <w:left w:val="none" w:sz="0" w:space="0" w:color="auto"/>
        <w:bottom w:val="none" w:sz="0" w:space="0" w:color="auto"/>
        <w:right w:val="none" w:sz="0" w:space="0" w:color="auto"/>
      </w:divBdr>
    </w:div>
    <w:div w:id="858198933">
      <w:bodyDiv w:val="1"/>
      <w:marLeft w:val="0"/>
      <w:marRight w:val="0"/>
      <w:marTop w:val="0"/>
      <w:marBottom w:val="0"/>
      <w:divBdr>
        <w:top w:val="none" w:sz="0" w:space="0" w:color="auto"/>
        <w:left w:val="none" w:sz="0" w:space="0" w:color="auto"/>
        <w:bottom w:val="none" w:sz="0" w:space="0" w:color="auto"/>
        <w:right w:val="none" w:sz="0" w:space="0" w:color="auto"/>
      </w:divBdr>
    </w:div>
    <w:div w:id="1658340583">
      <w:bodyDiv w:val="1"/>
      <w:marLeft w:val="0"/>
      <w:marRight w:val="0"/>
      <w:marTop w:val="0"/>
      <w:marBottom w:val="0"/>
      <w:divBdr>
        <w:top w:val="none" w:sz="0" w:space="0" w:color="auto"/>
        <w:left w:val="none" w:sz="0" w:space="0" w:color="auto"/>
        <w:bottom w:val="none" w:sz="0" w:space="0" w:color="auto"/>
        <w:right w:val="none" w:sz="0" w:space="0" w:color="auto"/>
      </w:divBdr>
    </w:div>
    <w:div w:id="1727681632">
      <w:bodyDiv w:val="1"/>
      <w:marLeft w:val="0"/>
      <w:marRight w:val="0"/>
      <w:marTop w:val="0"/>
      <w:marBottom w:val="0"/>
      <w:divBdr>
        <w:top w:val="none" w:sz="0" w:space="0" w:color="auto"/>
        <w:left w:val="none" w:sz="0" w:space="0" w:color="auto"/>
        <w:bottom w:val="none" w:sz="0" w:space="0" w:color="auto"/>
        <w:right w:val="none" w:sz="0" w:space="0" w:color="auto"/>
      </w:divBdr>
    </w:div>
    <w:div w:id="19308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anban.chinhphu.vn/portal/page/portal/chinhphu/hethongvanban?class_id=1&amp;_page=1&amp;mode=detail&amp;document_id=15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AF93-3F8A-4B60-B3A7-0269DA3F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22</Pages>
  <Words>7240</Words>
  <Characters>41268</Characters>
  <Application>Microsoft Office Word</Application>
  <DocSecurity>0</DocSecurity>
  <Lines>343</Lines>
  <Paragraphs>96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48412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181</cp:revision>
  <cp:lastPrinted>2019-05-10T01:14:00Z</cp:lastPrinted>
  <dcterms:created xsi:type="dcterms:W3CDTF">2018-12-25T08:27:00Z</dcterms:created>
  <dcterms:modified xsi:type="dcterms:W3CDTF">2021-01-27T08:32:00Z</dcterms:modified>
</cp:coreProperties>
</file>