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9767" w14:textId="77777777" w:rsidR="00184920" w:rsidRPr="00483DBD" w:rsidRDefault="00184920" w:rsidP="00184920">
      <w:pPr>
        <w:ind w:firstLine="567"/>
        <w:jc w:val="center"/>
        <w:rPr>
          <w:b/>
          <w:bCs/>
          <w:lang w:val="en-US"/>
        </w:rPr>
      </w:pPr>
      <w:r w:rsidRPr="00483DBD">
        <w:rPr>
          <w:b/>
          <w:bCs/>
          <w:lang w:val="en-US"/>
        </w:rPr>
        <w:t>QUY TRÌNH XỬ LÝ CẤP CỨU BAN ĐẦU</w:t>
      </w:r>
    </w:p>
    <w:p w14:paraId="1E4823F6" w14:textId="77777777" w:rsidR="00184920" w:rsidRPr="00483DBD" w:rsidRDefault="00184920" w:rsidP="00184920">
      <w:pPr>
        <w:spacing w:after="120"/>
        <w:ind w:firstLine="567"/>
        <w:jc w:val="center"/>
        <w:rPr>
          <w:b/>
          <w:bCs/>
          <w:lang w:val="en-US"/>
        </w:rPr>
      </w:pPr>
      <w:r w:rsidRPr="00483DBD">
        <w:rPr>
          <w:b/>
          <w:bCs/>
          <w:lang w:val="en-US"/>
        </w:rPr>
        <w:t>CHO NGƯỜI BỆNH ĐẾN KHÁM CÓ BIỂU HIỆN SUY HÔ HẤP</w:t>
      </w:r>
    </w:p>
    <w:p w14:paraId="50984A2A" w14:textId="77777777" w:rsidR="00184920" w:rsidRDefault="00184920" w:rsidP="00184920">
      <w:pPr>
        <w:spacing w:after="120"/>
        <w:ind w:firstLine="567"/>
        <w:jc w:val="both"/>
      </w:pPr>
    </w:p>
    <w:p w14:paraId="7D621721" w14:textId="77777777" w:rsidR="00184920" w:rsidRPr="002461AD" w:rsidRDefault="00184920" w:rsidP="00184920">
      <w:pPr>
        <w:spacing w:after="120"/>
        <w:ind w:firstLine="567"/>
        <w:jc w:val="both"/>
        <w:rPr>
          <w:b/>
          <w:bCs/>
        </w:rPr>
      </w:pPr>
      <w:bookmarkStart w:id="0" w:name="muc_7"/>
      <w:r w:rsidRPr="002461AD">
        <w:rPr>
          <w:b/>
          <w:bCs/>
          <w:lang w:val="en-US"/>
        </w:rPr>
        <w:t xml:space="preserve">I. </w:t>
      </w:r>
      <w:r w:rsidRPr="002461AD">
        <w:rPr>
          <w:b/>
          <w:bCs/>
        </w:rPr>
        <w:t>CÁC BIỆN PHÁP DỰ PHÒNG LÂY NHIỄM TỨC THÌ</w:t>
      </w:r>
      <w:bookmarkEnd w:id="0"/>
    </w:p>
    <w:p w14:paraId="371E4014" w14:textId="77777777" w:rsidR="00184920" w:rsidRPr="00982883" w:rsidRDefault="00184920" w:rsidP="00184920">
      <w:pPr>
        <w:spacing w:after="120"/>
        <w:ind w:firstLine="567"/>
        <w:jc w:val="both"/>
      </w:pPr>
      <w:r w:rsidRPr="00982883">
        <w:t>Dự phòng lây nhiễm là một bước quan trọng trong chẩn đoán và điều trị người bệnh mắc COVID-19, do vậy cần được thực hiện ngay khi người bệnh tới nơi tiếp đón.</w:t>
      </w:r>
    </w:p>
    <w:p w14:paraId="1E8D191B" w14:textId="77777777" w:rsidR="00184920" w:rsidRPr="00483DBD" w:rsidRDefault="00184920" w:rsidP="00184920">
      <w:pPr>
        <w:spacing w:after="120"/>
        <w:ind w:firstLine="567"/>
        <w:jc w:val="both"/>
        <w:rPr>
          <w:b/>
          <w:bCs/>
        </w:rPr>
      </w:pPr>
      <w:bookmarkStart w:id="1" w:name="dieu_1_3"/>
      <w:r w:rsidRPr="00483DBD">
        <w:rPr>
          <w:b/>
          <w:bCs/>
        </w:rPr>
        <w:t>1. Tại khu vực sàng lọc &amp; phân loại bệnh nhân</w:t>
      </w:r>
      <w:bookmarkEnd w:id="1"/>
    </w:p>
    <w:p w14:paraId="2608F27B" w14:textId="77777777" w:rsidR="00184920" w:rsidRPr="00982883" w:rsidRDefault="00184920" w:rsidP="00184920">
      <w:pPr>
        <w:spacing w:after="120"/>
        <w:ind w:firstLine="567"/>
        <w:jc w:val="both"/>
      </w:pPr>
      <w:r w:rsidRPr="00982883">
        <w:t>- Cho người bệnh nghi ngờ đeo khẩu trang và hướng dẫn tới khu vực cách ly.</w:t>
      </w:r>
    </w:p>
    <w:p w14:paraId="404B3213" w14:textId="77777777" w:rsidR="00184920" w:rsidRPr="00982883" w:rsidRDefault="00184920" w:rsidP="00184920">
      <w:pPr>
        <w:spacing w:after="120"/>
        <w:ind w:firstLine="567"/>
        <w:jc w:val="both"/>
      </w:pPr>
      <w:r w:rsidRPr="00982883">
        <w:t>- Bảo đảm khoảng cách giữa các người bệnh ≥ 2 mét.</w:t>
      </w:r>
    </w:p>
    <w:p w14:paraId="1FCCD121" w14:textId="77777777" w:rsidR="00184920" w:rsidRPr="00982883" w:rsidRDefault="00184920" w:rsidP="00184920">
      <w:pPr>
        <w:spacing w:after="120"/>
        <w:ind w:firstLine="567"/>
        <w:jc w:val="both"/>
      </w:pPr>
      <w:r w:rsidRPr="00982883">
        <w:t>- Hướng dẫn người bệnh che mũi miệng khi ho, hắt hơi và rửa tay ngay sau khi tiếp xúc dịch hô hấp.</w:t>
      </w:r>
    </w:p>
    <w:p w14:paraId="0F7FAABE" w14:textId="77777777" w:rsidR="00184920" w:rsidRPr="00483DBD" w:rsidRDefault="00184920" w:rsidP="00184920">
      <w:pPr>
        <w:spacing w:after="120"/>
        <w:ind w:firstLine="567"/>
        <w:jc w:val="both"/>
        <w:rPr>
          <w:b/>
          <w:bCs/>
        </w:rPr>
      </w:pPr>
      <w:bookmarkStart w:id="2" w:name="dieu_2_3"/>
      <w:r w:rsidRPr="00483DBD">
        <w:rPr>
          <w:b/>
          <w:bCs/>
        </w:rPr>
        <w:t>2. Áp dụng các biện pháp dự phòng giọt bắn</w:t>
      </w:r>
      <w:bookmarkEnd w:id="2"/>
    </w:p>
    <w:p w14:paraId="2FC60701" w14:textId="77777777" w:rsidR="00184920" w:rsidRPr="00982883" w:rsidRDefault="00184920" w:rsidP="00184920">
      <w:pPr>
        <w:spacing w:after="120"/>
        <w:ind w:firstLine="567"/>
        <w:jc w:val="both"/>
      </w:pPr>
      <w:r w:rsidRPr="00982883">
        <w:t>- Cần đeo khẩu trang y tế nếu làm việc trong khoảng cách 2m với người bệnh.</w:t>
      </w:r>
    </w:p>
    <w:p w14:paraId="5B076BE2" w14:textId="77777777" w:rsidR="00184920" w:rsidRPr="00982883" w:rsidRDefault="00184920" w:rsidP="00184920">
      <w:pPr>
        <w:spacing w:after="120"/>
        <w:ind w:firstLine="567"/>
        <w:jc w:val="both"/>
      </w:pPr>
      <w:r w:rsidRPr="00982883">
        <w:t>- Ưu tiên cách ly người bệnh nghi ngờ ở phòng riêng, hoặc sắp xếp nhóm người bệnh cùng căn nguyên trong một phòng. Nếu không xác định được căn nguyên, xếp người bệnh có chung các triệu chứng lâm sàng và yếu tố dịch tễ. Phòng bệnh cần được bảo đảm thông thoáng.</w:t>
      </w:r>
    </w:p>
    <w:p w14:paraId="46C2919F" w14:textId="77777777" w:rsidR="00184920" w:rsidRPr="00982883" w:rsidRDefault="00184920" w:rsidP="00184920">
      <w:pPr>
        <w:spacing w:after="120"/>
        <w:ind w:firstLine="567"/>
        <w:jc w:val="both"/>
      </w:pPr>
      <w:r w:rsidRPr="00982883">
        <w:t>- Khi chăm sóc gần người bệnh có triệu chứng hô hấp (ho, hắt hơi) cần sử dụng dụng cụ bảo vệ mắt.</w:t>
      </w:r>
    </w:p>
    <w:p w14:paraId="31595668" w14:textId="77777777" w:rsidR="00184920" w:rsidRPr="00982883" w:rsidRDefault="00184920" w:rsidP="00184920">
      <w:pPr>
        <w:spacing w:after="120"/>
        <w:ind w:firstLine="567"/>
        <w:jc w:val="both"/>
      </w:pPr>
      <w:r w:rsidRPr="00982883">
        <w:t>- Hạn chế người bệnh di chuyển trong cơ sở y tế và người bệnh phải đeo khẩu trang khi ra khỏi phòng.</w:t>
      </w:r>
    </w:p>
    <w:p w14:paraId="4B549EDC" w14:textId="77777777" w:rsidR="00184920" w:rsidRPr="00483DBD" w:rsidRDefault="00184920" w:rsidP="00184920">
      <w:pPr>
        <w:spacing w:after="120"/>
        <w:ind w:firstLine="567"/>
        <w:jc w:val="both"/>
        <w:rPr>
          <w:b/>
          <w:bCs/>
        </w:rPr>
      </w:pPr>
      <w:bookmarkStart w:id="3" w:name="dieu_3_3"/>
      <w:r w:rsidRPr="00483DBD">
        <w:rPr>
          <w:b/>
          <w:bCs/>
        </w:rPr>
        <w:t>3. Áp dụng các biện pháp dự phòng tiếp xúc.</w:t>
      </w:r>
      <w:bookmarkEnd w:id="3"/>
    </w:p>
    <w:p w14:paraId="085F37EA" w14:textId="77777777" w:rsidR="00184920" w:rsidRPr="00982883" w:rsidRDefault="00184920" w:rsidP="00184920">
      <w:pPr>
        <w:spacing w:after="120"/>
        <w:ind w:firstLine="567"/>
        <w:jc w:val="both"/>
      </w:pPr>
      <w:r w:rsidRPr="00982883">
        <w:t>- Nhân viên y tế phải sử dụng các trang thiết bị bảo vệ cá nhân (khẩu trang y tế, kính bảo vệ mắt, găng tay, áo choàng) khi vào phòng bệnh và cởi bỏ khi ra khỏi phòng và tránh đưa tay bẩn lên mắt, mũi, miệng.</w:t>
      </w:r>
    </w:p>
    <w:p w14:paraId="47F0C541" w14:textId="77777777" w:rsidR="00184920" w:rsidRPr="00982883" w:rsidRDefault="00184920" w:rsidP="00184920">
      <w:pPr>
        <w:spacing w:after="120"/>
        <w:ind w:firstLine="567"/>
        <w:jc w:val="both"/>
      </w:pPr>
      <w:r w:rsidRPr="00982883">
        <w:t>- Vệ sinh và sát trùng các dụng cụ (ống nghe, nhiệt kế) trước khi sử dụng cho mỗi người bệnh.</w:t>
      </w:r>
    </w:p>
    <w:p w14:paraId="7ACC1FC2" w14:textId="77777777" w:rsidR="00184920" w:rsidRPr="00982883" w:rsidRDefault="00184920" w:rsidP="00184920">
      <w:pPr>
        <w:spacing w:after="120"/>
        <w:ind w:firstLine="567"/>
        <w:jc w:val="both"/>
      </w:pPr>
      <w:r w:rsidRPr="00982883">
        <w:t>- Tránh làm nhiễm bẩn các bề mặt môi trường xung quanh như cửa phòng, công tắc đèn, quạt…</w:t>
      </w:r>
    </w:p>
    <w:p w14:paraId="03EB4AD1" w14:textId="77777777" w:rsidR="00184920" w:rsidRPr="00982883" w:rsidRDefault="00184920" w:rsidP="00184920">
      <w:pPr>
        <w:spacing w:after="120"/>
        <w:ind w:firstLine="567"/>
        <w:jc w:val="both"/>
      </w:pPr>
      <w:r w:rsidRPr="00982883">
        <w:t>- Đảm bảo phòng bệnh thoáng khí, mở các cửa sổ phòng bệnh (nếu có).</w:t>
      </w:r>
    </w:p>
    <w:p w14:paraId="74A1F8C8" w14:textId="77777777" w:rsidR="00184920" w:rsidRPr="00982883" w:rsidRDefault="00184920" w:rsidP="00184920">
      <w:pPr>
        <w:spacing w:after="120"/>
        <w:ind w:firstLine="567"/>
        <w:jc w:val="both"/>
      </w:pPr>
      <w:r w:rsidRPr="00982883">
        <w:t>- Hạn chế di chuyển người bệnh</w:t>
      </w:r>
    </w:p>
    <w:p w14:paraId="04D20E17" w14:textId="77777777" w:rsidR="00184920" w:rsidRPr="00982883" w:rsidRDefault="00184920" w:rsidP="00184920">
      <w:pPr>
        <w:spacing w:after="120"/>
        <w:ind w:firstLine="567"/>
        <w:jc w:val="both"/>
      </w:pPr>
      <w:r w:rsidRPr="00982883">
        <w:t>- Vệ sinh tay</w:t>
      </w:r>
    </w:p>
    <w:p w14:paraId="09733E88" w14:textId="77777777" w:rsidR="00184920" w:rsidRPr="00483DBD" w:rsidRDefault="00184920" w:rsidP="00184920">
      <w:pPr>
        <w:spacing w:after="120"/>
        <w:ind w:firstLine="567"/>
        <w:jc w:val="both"/>
        <w:rPr>
          <w:b/>
          <w:bCs/>
        </w:rPr>
      </w:pPr>
      <w:bookmarkStart w:id="4" w:name="dieu_4_2"/>
      <w:r w:rsidRPr="00483DBD">
        <w:rPr>
          <w:b/>
          <w:bCs/>
        </w:rPr>
        <w:t>4. Áp dụng các biện pháp dự phòng lây truyền qua đường không khí</w:t>
      </w:r>
      <w:bookmarkEnd w:id="4"/>
    </w:p>
    <w:p w14:paraId="2532A766" w14:textId="77777777" w:rsidR="00184920" w:rsidRPr="00982883" w:rsidRDefault="00184920" w:rsidP="00184920">
      <w:pPr>
        <w:spacing w:after="120"/>
        <w:ind w:firstLine="567"/>
        <w:jc w:val="both"/>
      </w:pPr>
      <w:r w:rsidRPr="00982883">
        <w:t xml:space="preserve">- Các nhân viên y tế khi khám, chăm sóc người bệnh đã xác định chẩn đoán, hoặc/và làm các thủ thuật như đặt ống nội khí quản, hút đường hô hấp, soi phế quản, </w:t>
      </w:r>
      <w:r w:rsidRPr="00982883">
        <w:lastRenderedPageBreak/>
        <w:t>cấp cứu tim phổi… phải sử dụng các thiết bị bảo vệ cá nhân bao gồm đeo găng tay, áo choàng, bảo vệ mắt, khẩu trang N95 hoặc tương đương.</w:t>
      </w:r>
    </w:p>
    <w:p w14:paraId="234CAC2E" w14:textId="77777777" w:rsidR="00184920" w:rsidRPr="00982883" w:rsidRDefault="00184920" w:rsidP="00184920">
      <w:pPr>
        <w:spacing w:after="120"/>
        <w:ind w:firstLine="567"/>
        <w:jc w:val="both"/>
      </w:pPr>
      <w:r w:rsidRPr="00982883">
        <w:t>- Nếu có thể, thực hiện thủ thuật ở phòng riêng, hoặc phòng áp lực âm.</w:t>
      </w:r>
    </w:p>
    <w:p w14:paraId="4F76160F" w14:textId="77777777" w:rsidR="00184920" w:rsidRDefault="00184920" w:rsidP="00184920">
      <w:pPr>
        <w:spacing w:after="120"/>
        <w:ind w:firstLine="567"/>
        <w:jc w:val="both"/>
      </w:pPr>
      <w:r w:rsidRPr="00982883">
        <w:t>- Hạn chế người không liên quan ở trong phòng khi làm thủ thuật</w:t>
      </w:r>
    </w:p>
    <w:p w14:paraId="003923E1" w14:textId="0EDBA621" w:rsidR="00184920" w:rsidRDefault="00184920" w:rsidP="00184920">
      <w:pPr>
        <w:spacing w:after="120"/>
        <w:ind w:firstLine="567"/>
        <w:jc w:val="both"/>
        <w:rPr>
          <w:b/>
          <w:bCs/>
          <w:lang w:val="en-US"/>
        </w:rPr>
      </w:pPr>
      <w:r>
        <w:rPr>
          <w:b/>
          <w:bCs/>
          <w:lang w:val="en-US"/>
        </w:rPr>
        <w:t>II. XỬ LÝ CẤP CỨU BAN ĐẦU</w:t>
      </w:r>
    </w:p>
    <w:p w14:paraId="2B222DD4" w14:textId="1E0C5150" w:rsidR="00184920" w:rsidRPr="00BF6A86" w:rsidRDefault="00184920" w:rsidP="00184920">
      <w:pPr>
        <w:spacing w:after="120"/>
        <w:ind w:firstLine="567"/>
        <w:jc w:val="both"/>
        <w:rPr>
          <w:b/>
          <w:bCs/>
        </w:rPr>
      </w:pPr>
      <w:r w:rsidRPr="00BF6A86">
        <w:rPr>
          <w:b/>
          <w:bCs/>
          <w:lang w:val="en-US"/>
        </w:rPr>
        <w:t xml:space="preserve">1. </w:t>
      </w:r>
      <w:r w:rsidR="006B1CC4">
        <w:rPr>
          <w:b/>
          <w:bCs/>
          <w:lang w:val="en-US"/>
        </w:rPr>
        <w:t>Xác định t</w:t>
      </w:r>
      <w:r w:rsidRPr="00BF6A86">
        <w:rPr>
          <w:b/>
          <w:bCs/>
        </w:rPr>
        <w:t>rường hợp bệnh nghi ngờ</w:t>
      </w:r>
    </w:p>
    <w:p w14:paraId="5944F59B" w14:textId="77777777" w:rsidR="00184920" w:rsidRPr="00BF6A86" w:rsidRDefault="00184920" w:rsidP="00184920">
      <w:pPr>
        <w:spacing w:after="120"/>
        <w:ind w:firstLine="567"/>
        <w:jc w:val="both"/>
      </w:pPr>
      <w:r w:rsidRPr="00BF6A86">
        <w:t>Bao gồm các trường hợp:</w:t>
      </w:r>
    </w:p>
    <w:p w14:paraId="458F307F" w14:textId="77777777" w:rsidR="00184920" w:rsidRPr="00BF6A86" w:rsidRDefault="00184920" w:rsidP="00184920">
      <w:pPr>
        <w:spacing w:after="120"/>
        <w:ind w:firstLine="567"/>
        <w:jc w:val="both"/>
      </w:pPr>
      <w:r w:rsidRPr="00BF6A86">
        <w:t>A. Người bệnh có sốt và/hoặc viêm đường hô hấp cấp tính không lý giải được bằng các nguyên nhân khác.</w:t>
      </w:r>
    </w:p>
    <w:p w14:paraId="21445546" w14:textId="77777777" w:rsidR="00184920" w:rsidRPr="00BF6A86" w:rsidRDefault="00184920" w:rsidP="00184920">
      <w:pPr>
        <w:spacing w:after="120"/>
        <w:ind w:firstLine="567"/>
        <w:jc w:val="both"/>
      </w:pPr>
      <w:r w:rsidRPr="00BF6A86">
        <w:t>B. Người bệnh có bất kỳ triệu chứng hô hấp nào VÀ có tiền sử đến/qua/ở/về từ vùng dịch tễ* có bệnh COVID-19 trong khoảng 14 ngày trước khi khởi phát các triệu chứng HOẶC tiếp xúc gần (**) với trường hợp bệnh nghi ngờ hoặc xác định COVID-19 trong khoảng 14 ngày trước khi khởi phát các triệu chứng.</w:t>
      </w:r>
    </w:p>
    <w:p w14:paraId="55882FCD" w14:textId="77777777" w:rsidR="00184920" w:rsidRPr="00BF6A86" w:rsidRDefault="00184920" w:rsidP="00184920">
      <w:pPr>
        <w:spacing w:after="120"/>
        <w:ind w:firstLine="567"/>
        <w:jc w:val="both"/>
      </w:pPr>
      <w:r w:rsidRPr="00BF6A86">
        <w:t xml:space="preserve">* Vùng dịch tễ: được xác định là những quốc gia, vùng lãnh thổ có ghi nhận ca mắc COVID-19 lây truyền nội địa, hoặc nơi có ổ dịch đang hoạt động tại Việt Nam theo </w:t>
      </w:r>
      <w:r w:rsidRPr="00BF6A86">
        <w:rPr>
          <w:rFonts w:cs="Times New Roman"/>
        </w:rPr>
        <w:t></w:t>
      </w:r>
      <w:r w:rsidRPr="00BF6A86">
        <w:t>Hướng dẫn tạm thời giám sát và phòng, chống COVID-19</w:t>
      </w:r>
      <w:r w:rsidRPr="00BF6A86">
        <w:rPr>
          <w:rFonts w:cs="Times New Roman"/>
        </w:rPr>
        <w:t></w:t>
      </w:r>
      <w:r w:rsidRPr="00BF6A86">
        <w:t xml:space="preserve"> của Bộ Y tế và được cập nhật bởi Cục Y tế dự phòng.</w:t>
      </w:r>
    </w:p>
    <w:p w14:paraId="649EAF5A" w14:textId="77777777" w:rsidR="00184920" w:rsidRPr="00BF6A86" w:rsidRDefault="00184920" w:rsidP="00184920">
      <w:pPr>
        <w:spacing w:after="120"/>
        <w:ind w:firstLine="567"/>
        <w:jc w:val="both"/>
      </w:pPr>
      <w:r w:rsidRPr="00BF6A86">
        <w:t>** Tiếp xúc gần: bao gồm</w:t>
      </w:r>
    </w:p>
    <w:p w14:paraId="36B9EE68" w14:textId="77777777" w:rsidR="00184920" w:rsidRPr="00BF6A86" w:rsidRDefault="00184920" w:rsidP="00184920">
      <w:pPr>
        <w:spacing w:after="120"/>
        <w:ind w:firstLine="567"/>
        <w:jc w:val="both"/>
      </w:pPr>
      <w:r w:rsidRPr="00BF6A86">
        <w:t>- Tiếp xúc tại các cơ sở y tế, bao gồm: trực tiếp chăm sóc người bệnh COVID-19; làm việc cùng với nhân viên y tế mắc COVID-19; tới thăm người bệnh hoặc ở cùng phòng bệnh có người bệnh mắc COVID-19.</w:t>
      </w:r>
    </w:p>
    <w:p w14:paraId="15FBD60A" w14:textId="77777777" w:rsidR="00184920" w:rsidRPr="00BF6A86" w:rsidRDefault="00184920" w:rsidP="00184920">
      <w:pPr>
        <w:spacing w:after="120"/>
        <w:ind w:firstLine="567"/>
        <w:jc w:val="both"/>
      </w:pPr>
      <w:r w:rsidRPr="00BF6A86">
        <w:t>- Tiếp xúc trực tiếp trong khoảng cách ≤ 2 mét với trường hợp bệnh nghi ngờ hoặc xác định mắc COVID-19 trong thời kỳ mắc bệnh.</w:t>
      </w:r>
    </w:p>
    <w:p w14:paraId="794EF155" w14:textId="77777777" w:rsidR="00184920" w:rsidRPr="00BF6A86" w:rsidRDefault="00184920" w:rsidP="00184920">
      <w:pPr>
        <w:spacing w:after="120"/>
        <w:ind w:firstLine="567"/>
        <w:jc w:val="both"/>
      </w:pPr>
      <w:r w:rsidRPr="00BF6A86">
        <w:t>- Sống cùng nhà với trường hợp bệnh nghi ngờ hoặc xác định mắc COVID-19 trong thời kỳ mắc bệnh.</w:t>
      </w:r>
    </w:p>
    <w:p w14:paraId="648D3074" w14:textId="77777777" w:rsidR="00184920" w:rsidRPr="00BF6A86" w:rsidRDefault="00184920" w:rsidP="00184920">
      <w:pPr>
        <w:spacing w:after="120"/>
        <w:ind w:firstLine="567"/>
        <w:jc w:val="both"/>
      </w:pPr>
      <w:r w:rsidRPr="00BF6A86">
        <w:t>- Cùng nhóm làm việc hoặc cùng phòng làm việc với ca bệnh xác định hoặc ca bệnh nghi ngờ trong thời kỳ mắc bệnh.</w:t>
      </w:r>
    </w:p>
    <w:p w14:paraId="1788C59C" w14:textId="77777777" w:rsidR="00184920" w:rsidRPr="00BF6A86" w:rsidRDefault="00184920" w:rsidP="00184920">
      <w:pPr>
        <w:spacing w:after="120"/>
        <w:ind w:firstLine="567"/>
        <w:jc w:val="both"/>
      </w:pPr>
      <w:r w:rsidRPr="00BF6A86">
        <w:t>- Cùng nhóm: du lịch, công tác, vui chơi, buổi liên hoan, cuộc họp ... với ca bệnh xác định hoặc ca bệnh nghi ngờ trong thời kỳ mắc bệnh.</w:t>
      </w:r>
    </w:p>
    <w:p w14:paraId="7511A1A0" w14:textId="77777777" w:rsidR="00184920" w:rsidRPr="00BF6A86" w:rsidRDefault="00184920" w:rsidP="00184920">
      <w:pPr>
        <w:spacing w:after="120"/>
        <w:ind w:firstLine="567"/>
        <w:jc w:val="both"/>
      </w:pPr>
      <w:r w:rsidRPr="00BF6A86">
        <w:t>- Di chuyển trên cùng phương tiện (ngồi cùng hàng, trước hoặc sau hai hàng ghế) với trường hợp bệnh nghi ngờ hoặc xác định mắc COVID-19 trong thời kỳ mắc bệnh.</w:t>
      </w:r>
    </w:p>
    <w:p w14:paraId="40725A8E" w14:textId="05E7AAB1" w:rsidR="00184920" w:rsidRPr="00BF6A86" w:rsidRDefault="00184920" w:rsidP="00184920">
      <w:pPr>
        <w:spacing w:after="120"/>
        <w:ind w:firstLine="567"/>
        <w:jc w:val="both"/>
        <w:rPr>
          <w:b/>
          <w:bCs/>
          <w:lang w:val="en-US"/>
        </w:rPr>
      </w:pPr>
      <w:r w:rsidRPr="00BF6A86">
        <w:rPr>
          <w:b/>
          <w:bCs/>
        </w:rPr>
        <w:t xml:space="preserve">2. </w:t>
      </w:r>
      <w:r>
        <w:rPr>
          <w:b/>
          <w:bCs/>
          <w:lang w:val="en-US"/>
        </w:rPr>
        <w:t>Xử lý</w:t>
      </w:r>
    </w:p>
    <w:p w14:paraId="52598886" w14:textId="77777777" w:rsidR="00184920" w:rsidRDefault="00184920" w:rsidP="00184920">
      <w:pPr>
        <w:spacing w:after="120"/>
        <w:ind w:firstLine="567"/>
        <w:jc w:val="both"/>
      </w:pPr>
      <w:r w:rsidRPr="002461AD">
        <w:t>- Phân loại người bệnh và xác định nơi điều trị theo các mức độ nghiêm trọng của bệnh:</w:t>
      </w:r>
    </w:p>
    <w:p w14:paraId="1BF64FFC" w14:textId="507E5929" w:rsidR="00184920" w:rsidRDefault="00184920" w:rsidP="00184920">
      <w:pPr>
        <w:spacing w:after="120"/>
        <w:ind w:firstLine="567"/>
        <w:jc w:val="both"/>
        <w:rPr>
          <w:b/>
          <w:bCs/>
          <w:i/>
          <w:iCs/>
        </w:rPr>
      </w:pPr>
      <w:r w:rsidRPr="002461AD">
        <w:t>+ Các trường hợp bệnh nghi ngờ (có thể xem như tình trạng cấp cứu):</w:t>
      </w:r>
      <w:r w:rsidR="002216BC">
        <w:rPr>
          <w:lang w:val="en-US"/>
        </w:rPr>
        <w:t xml:space="preserve"> C</w:t>
      </w:r>
      <w:r w:rsidR="002216BC" w:rsidRPr="00BF6A86">
        <w:rPr>
          <w:b/>
          <w:bCs/>
          <w:i/>
          <w:iCs/>
          <w:lang w:val="en-US"/>
        </w:rPr>
        <w:t>ần báo cáo Trung tâm y tế để có phương án xử lý kịp thời</w:t>
      </w:r>
      <w:r w:rsidR="002216BC">
        <w:rPr>
          <w:b/>
          <w:bCs/>
          <w:i/>
          <w:iCs/>
          <w:lang w:val="en-US"/>
        </w:rPr>
        <w:t xml:space="preserve"> vì</w:t>
      </w:r>
      <w:r w:rsidR="002216BC" w:rsidRPr="00BF6A86">
        <w:rPr>
          <w:b/>
          <w:bCs/>
          <w:i/>
          <w:iCs/>
          <w:lang w:val="en-US"/>
        </w:rPr>
        <w:t xml:space="preserve"> </w:t>
      </w:r>
      <w:r w:rsidRPr="00BF6A86">
        <w:rPr>
          <w:b/>
          <w:bCs/>
          <w:i/>
          <w:iCs/>
          <w:lang w:val="en-US"/>
        </w:rPr>
        <w:t xml:space="preserve">bệnh nhân </w:t>
      </w:r>
      <w:r w:rsidRPr="00BF6A86">
        <w:rPr>
          <w:b/>
          <w:bCs/>
          <w:i/>
          <w:iCs/>
        </w:rPr>
        <w:t xml:space="preserve">cần được khám, </w:t>
      </w:r>
      <w:r w:rsidRPr="00BF6A86">
        <w:rPr>
          <w:b/>
          <w:bCs/>
          <w:i/>
          <w:iCs/>
        </w:rPr>
        <w:lastRenderedPageBreak/>
        <w:t>theo dõi và cách ly ở khu riêng, lấy bệnh phẩm đúng cách để làm xét nghiệm đặc hiệu chẩn đoán xác định.</w:t>
      </w:r>
    </w:p>
    <w:p w14:paraId="16779774" w14:textId="4C0A75AE" w:rsidR="00184920" w:rsidRDefault="00184920" w:rsidP="00184920">
      <w:pPr>
        <w:spacing w:after="120"/>
        <w:ind w:firstLine="567"/>
        <w:jc w:val="both"/>
      </w:pPr>
      <w:r w:rsidRPr="002461AD">
        <w:t>+ Ca bệnh nhẹ (viêm đường hô hấp trên, viêm phổi nhẹ) điều trị thông thường.</w:t>
      </w:r>
    </w:p>
    <w:p w14:paraId="04F9EFB9" w14:textId="77777777" w:rsidR="00184920" w:rsidRDefault="00184920" w:rsidP="00184920">
      <w:pPr>
        <w:spacing w:after="120"/>
        <w:ind w:firstLine="567"/>
        <w:jc w:val="both"/>
      </w:pPr>
      <w:r w:rsidRPr="002461AD">
        <w:t>- Do chưa có thuốc đặc hiệu, điều trị hỗ trợ và điều trị triệu chứng là chủ yếu.</w:t>
      </w:r>
    </w:p>
    <w:p w14:paraId="234C8E75" w14:textId="1D9AD38C" w:rsidR="006B1CC4" w:rsidRPr="00982883" w:rsidRDefault="00184920" w:rsidP="006B1CC4">
      <w:pPr>
        <w:spacing w:after="120"/>
        <w:ind w:firstLine="567"/>
        <w:jc w:val="both"/>
      </w:pPr>
      <w:r w:rsidRPr="002461AD">
        <w:t xml:space="preserve">- </w:t>
      </w:r>
      <w:r w:rsidR="006B1CC4" w:rsidRPr="002461AD">
        <w:t>Tư vấn, hỗ trợ tâm lý, động viên người bệnh.</w:t>
      </w:r>
    </w:p>
    <w:p w14:paraId="036E30A0" w14:textId="04B37580" w:rsidR="00184920" w:rsidRPr="006B1CC4" w:rsidRDefault="00184920" w:rsidP="00184920">
      <w:pPr>
        <w:spacing w:after="120"/>
        <w:ind w:firstLine="567"/>
        <w:jc w:val="both"/>
        <w:rPr>
          <w:b/>
          <w:bCs/>
          <w:i/>
          <w:iCs/>
        </w:rPr>
      </w:pPr>
      <w:r w:rsidRPr="006B1CC4">
        <w:rPr>
          <w:b/>
          <w:bCs/>
          <w:i/>
          <w:iCs/>
        </w:rPr>
        <w:t>Theo dõi, phát hiện và xử trí</w:t>
      </w:r>
      <w:r w:rsidR="006B1CC4" w:rsidRPr="006B1CC4">
        <w:rPr>
          <w:b/>
          <w:bCs/>
          <w:i/>
          <w:iCs/>
          <w:lang w:val="en-US"/>
        </w:rPr>
        <w:t xml:space="preserve"> chuyển tuyến</w:t>
      </w:r>
      <w:r w:rsidRPr="006B1CC4">
        <w:rPr>
          <w:b/>
          <w:bCs/>
          <w:i/>
          <w:iCs/>
        </w:rPr>
        <w:t xml:space="preserve"> kịp thời </w:t>
      </w:r>
      <w:r w:rsidR="006B1CC4" w:rsidRPr="006B1CC4">
        <w:rPr>
          <w:b/>
          <w:bCs/>
          <w:i/>
          <w:iCs/>
          <w:lang w:val="en-US"/>
        </w:rPr>
        <w:t xml:space="preserve">nếu bệnh nhân có </w:t>
      </w:r>
      <w:r w:rsidRPr="006B1CC4">
        <w:rPr>
          <w:b/>
          <w:bCs/>
          <w:i/>
          <w:iCs/>
        </w:rPr>
        <w:t>tình trạng nặng, biến chứng của bệnh.</w:t>
      </w:r>
      <w:bookmarkStart w:id="5" w:name="dieu_2_4"/>
    </w:p>
    <w:bookmarkEnd w:id="5"/>
    <w:p w14:paraId="25A1D335" w14:textId="77777777" w:rsidR="00374512" w:rsidRDefault="00374512"/>
    <w:sectPr w:rsidR="00374512" w:rsidSect="00082C04">
      <w:pgSz w:w="11906" w:h="16838" w:code="9"/>
      <w:pgMar w:top="1134" w:right="1134" w:bottom="1134"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0"/>
    <w:rsid w:val="00082C04"/>
    <w:rsid w:val="00184920"/>
    <w:rsid w:val="002216BC"/>
    <w:rsid w:val="00374512"/>
    <w:rsid w:val="006B1CC4"/>
    <w:rsid w:val="00B133FE"/>
    <w:rsid w:val="00F367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0C42"/>
  <w15:chartTrackingRefBased/>
  <w15:docId w15:val="{D7C574C5-992A-4B4E-BB55-4D386CC4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Đức</dc:creator>
  <cp:keywords/>
  <dc:description/>
  <cp:lastModifiedBy>Hữu Đức</cp:lastModifiedBy>
  <cp:revision>6</cp:revision>
  <dcterms:created xsi:type="dcterms:W3CDTF">2021-01-18T03:46:00Z</dcterms:created>
  <dcterms:modified xsi:type="dcterms:W3CDTF">2021-01-25T02:04:00Z</dcterms:modified>
</cp:coreProperties>
</file>