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5" w:rsidRPr="003C4419" w:rsidRDefault="00CD1E00">
      <w:pPr>
        <w:rPr>
          <w:b/>
          <w:sz w:val="28"/>
          <w:szCs w:val="28"/>
        </w:rPr>
      </w:pPr>
      <w:r w:rsidRPr="003C4419">
        <w:rPr>
          <w:b/>
          <w:sz w:val="28"/>
          <w:szCs w:val="28"/>
        </w:rPr>
        <w:t xml:space="preserve">I. </w:t>
      </w:r>
      <w:proofErr w:type="spellStart"/>
      <w:r w:rsidR="00A3786C" w:rsidRPr="003C4419">
        <w:rPr>
          <w:b/>
          <w:sz w:val="28"/>
          <w:szCs w:val="28"/>
        </w:rPr>
        <w:t>Khoa</w:t>
      </w:r>
      <w:proofErr w:type="spellEnd"/>
      <w:r w:rsidR="00A3786C" w:rsidRPr="003C4419">
        <w:rPr>
          <w:b/>
          <w:sz w:val="28"/>
          <w:szCs w:val="28"/>
        </w:rPr>
        <w:t xml:space="preserve"> </w:t>
      </w:r>
      <w:proofErr w:type="gramStart"/>
      <w:r w:rsidR="00A3786C" w:rsidRPr="003C4419">
        <w:rPr>
          <w:b/>
          <w:sz w:val="28"/>
          <w:szCs w:val="28"/>
        </w:rPr>
        <w:t>CSSKSS</w:t>
      </w:r>
      <w:r w:rsidR="00A3786C" w:rsidRPr="003C4419">
        <w:rPr>
          <w:b/>
          <w:sz w:val="28"/>
          <w:szCs w:val="28"/>
          <w:vertAlign w:val="superscript"/>
        </w:rPr>
        <w:t xml:space="preserve">  </w:t>
      </w:r>
      <w:r w:rsidR="00A3786C" w:rsidRPr="003C4419">
        <w:rPr>
          <w:b/>
          <w:sz w:val="28"/>
          <w:szCs w:val="28"/>
        </w:rPr>
        <w:t>ý</w:t>
      </w:r>
      <w:proofErr w:type="gramEnd"/>
      <w:r w:rsidR="00A3786C" w:rsidRPr="003C4419">
        <w:rPr>
          <w:b/>
          <w:sz w:val="28"/>
          <w:szCs w:val="28"/>
        </w:rPr>
        <w:t xml:space="preserve">  </w:t>
      </w:r>
      <w:proofErr w:type="spellStart"/>
      <w:r w:rsidR="00A3786C" w:rsidRPr="003C4419">
        <w:rPr>
          <w:b/>
          <w:sz w:val="28"/>
          <w:szCs w:val="28"/>
        </w:rPr>
        <w:t>kiến</w:t>
      </w:r>
      <w:proofErr w:type="spellEnd"/>
      <w:r w:rsidR="00A3786C" w:rsidRPr="003C4419">
        <w:rPr>
          <w:b/>
          <w:sz w:val="28"/>
          <w:szCs w:val="28"/>
        </w:rPr>
        <w:t xml:space="preserve"> </w:t>
      </w:r>
      <w:proofErr w:type="spellStart"/>
      <w:r w:rsidR="00A3786C" w:rsidRPr="003C4419">
        <w:rPr>
          <w:b/>
          <w:sz w:val="28"/>
          <w:szCs w:val="28"/>
        </w:rPr>
        <w:t>trong</w:t>
      </w:r>
      <w:proofErr w:type="spellEnd"/>
      <w:r w:rsidR="00A3786C" w:rsidRPr="003C4419">
        <w:rPr>
          <w:b/>
          <w:sz w:val="28"/>
          <w:szCs w:val="28"/>
        </w:rPr>
        <w:t xml:space="preserve"> </w:t>
      </w:r>
      <w:proofErr w:type="spellStart"/>
      <w:r w:rsidR="00A3786C" w:rsidRPr="003C4419">
        <w:rPr>
          <w:b/>
          <w:sz w:val="28"/>
          <w:szCs w:val="28"/>
        </w:rPr>
        <w:t>hội</w:t>
      </w:r>
      <w:proofErr w:type="spellEnd"/>
      <w:r w:rsidR="00A3786C" w:rsidRPr="003C4419">
        <w:rPr>
          <w:b/>
          <w:sz w:val="28"/>
          <w:szCs w:val="28"/>
        </w:rPr>
        <w:t xml:space="preserve"> </w:t>
      </w:r>
      <w:proofErr w:type="spellStart"/>
      <w:r w:rsidR="00A3786C" w:rsidRPr="003C4419">
        <w:rPr>
          <w:b/>
          <w:sz w:val="28"/>
          <w:szCs w:val="28"/>
        </w:rPr>
        <w:t>nghị</w:t>
      </w:r>
      <w:proofErr w:type="spellEnd"/>
      <w:r w:rsidR="00A3786C" w:rsidRPr="003C4419">
        <w:rPr>
          <w:b/>
          <w:sz w:val="28"/>
          <w:szCs w:val="28"/>
        </w:rPr>
        <w:t xml:space="preserve"> </w:t>
      </w:r>
      <w:proofErr w:type="spellStart"/>
      <w:r w:rsidR="00A3786C" w:rsidRPr="003C4419">
        <w:rPr>
          <w:b/>
          <w:sz w:val="28"/>
          <w:szCs w:val="28"/>
        </w:rPr>
        <w:t>viên</w:t>
      </w:r>
      <w:proofErr w:type="spellEnd"/>
      <w:r w:rsidR="00A3786C" w:rsidRPr="003C4419">
        <w:rPr>
          <w:b/>
          <w:sz w:val="28"/>
          <w:szCs w:val="28"/>
        </w:rPr>
        <w:t xml:space="preserve"> </w:t>
      </w:r>
      <w:proofErr w:type="spellStart"/>
      <w:r w:rsidR="00A3786C" w:rsidRPr="003C4419">
        <w:rPr>
          <w:b/>
          <w:sz w:val="28"/>
          <w:szCs w:val="28"/>
        </w:rPr>
        <w:t>chức</w:t>
      </w:r>
      <w:proofErr w:type="spellEnd"/>
    </w:p>
    <w:p w:rsidR="00A3786C" w:rsidRPr="003C4419" w:rsidRDefault="00A3786C">
      <w:pPr>
        <w:rPr>
          <w:sz w:val="28"/>
          <w:szCs w:val="28"/>
        </w:rPr>
      </w:pPr>
      <w:r w:rsidRPr="003C4419">
        <w:rPr>
          <w:sz w:val="28"/>
          <w:szCs w:val="28"/>
        </w:rPr>
        <w:t xml:space="preserve">1. Chi </w:t>
      </w:r>
      <w:proofErr w:type="spellStart"/>
      <w:r w:rsidRPr="003C4419">
        <w:rPr>
          <w:sz w:val="28"/>
          <w:szCs w:val="28"/>
        </w:rPr>
        <w:t>trả</w:t>
      </w:r>
      <w:proofErr w:type="spellEnd"/>
      <w:r w:rsidRPr="003C4419">
        <w:rPr>
          <w:sz w:val="28"/>
          <w:szCs w:val="28"/>
        </w:rPr>
        <w:t xml:space="preserve"> TNTT </w:t>
      </w:r>
      <w:proofErr w:type="spellStart"/>
      <w:r w:rsidRPr="003C4419">
        <w:rPr>
          <w:sz w:val="28"/>
          <w:szCs w:val="28"/>
        </w:rPr>
        <w:t>quý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trước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liền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kề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trong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tháng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tiếp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proofErr w:type="gramStart"/>
      <w:r w:rsidRPr="003C4419">
        <w:rPr>
          <w:sz w:val="28"/>
          <w:szCs w:val="28"/>
        </w:rPr>
        <w:t>theo</w:t>
      </w:r>
      <w:proofErr w:type="spellEnd"/>
      <w:proofErr w:type="gramEnd"/>
    </w:p>
    <w:p w:rsidR="00CD1E00" w:rsidRPr="003C4419" w:rsidRDefault="00A3786C">
      <w:pPr>
        <w:rPr>
          <w:sz w:val="28"/>
          <w:szCs w:val="28"/>
        </w:rPr>
      </w:pPr>
      <w:r w:rsidRPr="003C4419">
        <w:rPr>
          <w:sz w:val="28"/>
          <w:szCs w:val="28"/>
        </w:rPr>
        <w:t xml:space="preserve">2. Chi </w:t>
      </w:r>
      <w:proofErr w:type="spellStart"/>
      <w:r w:rsidRPr="003C4419">
        <w:rPr>
          <w:sz w:val="28"/>
          <w:szCs w:val="28"/>
        </w:rPr>
        <w:t>trả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tiền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phẫu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thuật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thủ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thuật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proofErr w:type="gramStart"/>
      <w:r w:rsidRPr="003C4419">
        <w:rPr>
          <w:sz w:val="28"/>
          <w:szCs w:val="28"/>
        </w:rPr>
        <w:t>theo</w:t>
      </w:r>
      <w:proofErr w:type="spellEnd"/>
      <w:proofErr w:type="gram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quý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và</w:t>
      </w:r>
      <w:proofErr w:type="spellEnd"/>
      <w:r w:rsidRPr="003C4419">
        <w:rPr>
          <w:sz w:val="28"/>
          <w:szCs w:val="28"/>
        </w:rPr>
        <w:t xml:space="preserve"> chi </w:t>
      </w:r>
      <w:proofErr w:type="spellStart"/>
      <w:r w:rsidRPr="003C4419">
        <w:rPr>
          <w:sz w:val="28"/>
          <w:szCs w:val="28"/>
        </w:rPr>
        <w:t>trả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quý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trước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liền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kề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của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tháng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tiếp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theo</w:t>
      </w:r>
      <w:r w:rsidR="00CD1E00" w:rsidRPr="003C4419">
        <w:rPr>
          <w:sz w:val="28"/>
          <w:szCs w:val="28"/>
        </w:rPr>
        <w:t>.</w:t>
      </w:r>
      <w:proofErr w:type="spellEnd"/>
    </w:p>
    <w:p w:rsidR="00CD1E00" w:rsidRPr="003C4419" w:rsidRDefault="00CD1E00">
      <w:pPr>
        <w:rPr>
          <w:b/>
          <w:sz w:val="40"/>
          <w:szCs w:val="40"/>
          <w:vertAlign w:val="superscript"/>
        </w:rPr>
      </w:pPr>
      <w:r w:rsidRPr="003C4419">
        <w:rPr>
          <w:b/>
          <w:sz w:val="40"/>
          <w:szCs w:val="40"/>
          <w:vertAlign w:val="superscript"/>
        </w:rPr>
        <w:t xml:space="preserve">II. </w:t>
      </w:r>
      <w:proofErr w:type="spellStart"/>
      <w:r w:rsidRPr="003C4419">
        <w:rPr>
          <w:b/>
          <w:sz w:val="40"/>
          <w:szCs w:val="40"/>
          <w:vertAlign w:val="superscript"/>
        </w:rPr>
        <w:t>Phòng</w:t>
      </w:r>
      <w:proofErr w:type="spellEnd"/>
      <w:r w:rsidRPr="003C4419">
        <w:rPr>
          <w:b/>
          <w:sz w:val="40"/>
          <w:szCs w:val="40"/>
          <w:vertAlign w:val="superscript"/>
        </w:rPr>
        <w:t xml:space="preserve"> </w:t>
      </w:r>
      <w:proofErr w:type="spellStart"/>
      <w:r w:rsidRPr="003C4419">
        <w:rPr>
          <w:b/>
          <w:sz w:val="40"/>
          <w:szCs w:val="40"/>
          <w:vertAlign w:val="superscript"/>
        </w:rPr>
        <w:t>Dân</w:t>
      </w:r>
      <w:proofErr w:type="spellEnd"/>
      <w:r w:rsidRPr="003C4419">
        <w:rPr>
          <w:b/>
          <w:sz w:val="40"/>
          <w:szCs w:val="40"/>
          <w:vertAlign w:val="superscript"/>
        </w:rPr>
        <w:t xml:space="preserve"> </w:t>
      </w:r>
      <w:proofErr w:type="spellStart"/>
      <w:r w:rsidRPr="003C4419">
        <w:rPr>
          <w:b/>
          <w:sz w:val="40"/>
          <w:szCs w:val="40"/>
          <w:vertAlign w:val="superscript"/>
        </w:rPr>
        <w:t>số</w:t>
      </w:r>
      <w:proofErr w:type="spellEnd"/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i/>
          <w:sz w:val="28"/>
          <w:szCs w:val="28"/>
        </w:rPr>
      </w:pPr>
      <w:r w:rsidRPr="003C4419">
        <w:rPr>
          <w:rFonts w:eastAsia="Times New Roman" w:cs="Times New Roman"/>
          <w:sz w:val="28"/>
          <w:szCs w:val="28"/>
          <w:lang w:val="vi-VN"/>
        </w:rPr>
        <w:tab/>
      </w:r>
      <w:r w:rsidRPr="003C4419">
        <w:rPr>
          <w:rFonts w:eastAsia="Times New Roman" w:cs="Times New Roman"/>
          <w:i/>
          <w:sz w:val="28"/>
          <w:szCs w:val="28"/>
        </w:rPr>
        <w:t xml:space="preserve">1.4.3.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Thực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hiện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các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chỉ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tiêu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về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dân</w:t>
      </w:r>
      <w:proofErr w:type="spellEnd"/>
      <w:r w:rsidRPr="003C4419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i/>
          <w:sz w:val="28"/>
          <w:szCs w:val="28"/>
        </w:rPr>
        <w:t>số</w:t>
      </w:r>
      <w:proofErr w:type="spellEnd"/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3C4419">
        <w:rPr>
          <w:rFonts w:eastAsia="Times New Roman" w:cs="Times New Roman"/>
          <w:sz w:val="28"/>
          <w:szCs w:val="28"/>
          <w:lang w:val="vi-VN"/>
        </w:rPr>
        <w:tab/>
      </w:r>
      <w:r w:rsidRPr="003C4419">
        <w:rPr>
          <w:rFonts w:eastAsia="Times New Roman" w:cs="Times New Roman"/>
          <w:sz w:val="28"/>
          <w:szCs w:val="28"/>
        </w:rPr>
        <w:t xml:space="preserve">- </w:t>
      </w:r>
      <w:r w:rsidRPr="003C4419">
        <w:rPr>
          <w:rFonts w:eastAsia="Times New Roman" w:cs="Times New Roman"/>
          <w:sz w:val="28"/>
          <w:szCs w:val="28"/>
          <w:lang w:val="vi-VN"/>
        </w:rPr>
        <w:t>Mức g</w:t>
      </w:r>
      <w:proofErr w:type="spellStart"/>
      <w:r w:rsidRPr="003C4419">
        <w:rPr>
          <w:rFonts w:eastAsia="Times New Roman" w:cs="Times New Roman"/>
          <w:sz w:val="28"/>
          <w:szCs w:val="28"/>
        </w:rPr>
        <w:t>iảm</w:t>
      </w:r>
      <w:proofErr w:type="spellEnd"/>
      <w:r w:rsidRPr="003C44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sz w:val="28"/>
          <w:szCs w:val="28"/>
        </w:rPr>
        <w:t>tỷ</w:t>
      </w:r>
      <w:proofErr w:type="spellEnd"/>
      <w:r w:rsidRPr="003C44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sz w:val="28"/>
          <w:szCs w:val="28"/>
        </w:rPr>
        <w:t>suất</w:t>
      </w:r>
      <w:proofErr w:type="spellEnd"/>
      <w:r w:rsidRPr="003C44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sz w:val="28"/>
          <w:szCs w:val="28"/>
        </w:rPr>
        <w:t>sinh</w:t>
      </w:r>
      <w:proofErr w:type="spellEnd"/>
      <w:r w:rsidRPr="003C4419">
        <w:rPr>
          <w:rFonts w:eastAsia="Times New Roman" w:cs="Times New Roman"/>
          <w:sz w:val="28"/>
          <w:szCs w:val="28"/>
        </w:rPr>
        <w:t xml:space="preserve">: </w:t>
      </w:r>
      <w:r w:rsidRPr="003C4419">
        <w:rPr>
          <w:rFonts w:eastAsia="Times New Roman" w:cs="Times New Roman"/>
          <w:sz w:val="28"/>
          <w:szCs w:val="28"/>
          <w:lang w:val="vi-VN"/>
        </w:rPr>
        <w:t>12</w:t>
      </w:r>
      <w:proofErr w:type="gramStart"/>
      <w:r w:rsidRPr="003C4419">
        <w:rPr>
          <w:rFonts w:eastAsia="Times New Roman" w:cs="Times New Roman"/>
          <w:sz w:val="28"/>
          <w:szCs w:val="28"/>
          <w:lang w:val="vi-VN"/>
        </w:rPr>
        <w:t>,06</w:t>
      </w:r>
      <w:proofErr w:type="gramEnd"/>
      <w:r w:rsidRPr="003C4419">
        <w:rPr>
          <w:rFonts w:eastAsia="Times New Roman" w:cs="Times New Roman"/>
          <w:sz w:val="28"/>
          <w:szCs w:val="28"/>
          <w:lang w:val="vi-VN"/>
        </w:rPr>
        <w:t xml:space="preserve">%o, giảm </w:t>
      </w:r>
      <w:r w:rsidRPr="003C4419">
        <w:rPr>
          <w:rFonts w:eastAsia="Times New Roman" w:cs="Times New Roman"/>
          <w:sz w:val="28"/>
          <w:szCs w:val="28"/>
        </w:rPr>
        <w:t>1,57</w:t>
      </w:r>
      <w:r w:rsidRPr="003C4419">
        <w:rPr>
          <w:rFonts w:eastAsia="Times New Roman" w:cs="Times New Roman"/>
          <w:sz w:val="28"/>
          <w:szCs w:val="28"/>
          <w:lang w:val="vi-VN"/>
        </w:rPr>
        <w:t xml:space="preserve"> (đạt so với kế hoạch);</w:t>
      </w:r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3C4419">
        <w:rPr>
          <w:rFonts w:eastAsia="Times New Roman" w:cs="Times New Roman"/>
          <w:sz w:val="28"/>
          <w:szCs w:val="28"/>
          <w:lang w:val="vi-VN"/>
        </w:rPr>
        <w:tab/>
        <w:t>- Mức giảm tỷ lệ sinh con thứ 3 trở lên: 21,04%, tăng 8,25% (không đạt);</w:t>
      </w:r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3C4419">
        <w:rPr>
          <w:rFonts w:eastAsia="Times New Roman" w:cs="Times New Roman"/>
          <w:sz w:val="28"/>
          <w:szCs w:val="28"/>
          <w:lang w:val="vi-VN"/>
        </w:rPr>
        <w:tab/>
        <w:t>- Chỉ số mất cân bằng giới tính khi sinh: 131 trẻ nam/100 trẻ nữ, tăng so với cùng kỳ 07 trẻ so với cùng kỳ năm 2019;</w:t>
      </w:r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3C4419">
        <w:rPr>
          <w:rFonts w:eastAsia="Times New Roman" w:cs="Times New Roman"/>
          <w:sz w:val="28"/>
          <w:szCs w:val="28"/>
          <w:lang w:val="vi-VN"/>
        </w:rPr>
        <w:tab/>
        <w:t>- Tỷ suất tăng dân số tự nhiên: 9.0%o;</w:t>
      </w:r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3C4419">
        <w:rPr>
          <w:rFonts w:eastAsia="Times New Roman" w:cs="Times New Roman"/>
          <w:sz w:val="28"/>
          <w:szCs w:val="28"/>
          <w:lang w:val="vi-VN"/>
        </w:rPr>
        <w:tab/>
        <w:t>- Tỷ lệ phát triển dân số: 1.0%.</w:t>
      </w:r>
    </w:p>
    <w:p w:rsidR="00CD1E00" w:rsidRPr="003C4419" w:rsidRDefault="00CD1E00" w:rsidP="00CD1E00">
      <w:pPr>
        <w:spacing w:after="0" w:line="264" w:lineRule="auto"/>
        <w:ind w:firstLine="709"/>
        <w:jc w:val="both"/>
        <w:rPr>
          <w:rFonts w:eastAsia="Times New Roman" w:cs="Times New Roman"/>
          <w:bCs/>
          <w:i/>
          <w:sz w:val="28"/>
          <w:szCs w:val="28"/>
          <w:lang w:val="vi-VN"/>
        </w:rPr>
      </w:pPr>
      <w:r w:rsidRPr="003C4419">
        <w:rPr>
          <w:rFonts w:eastAsia="Times New Roman" w:cs="Times New Roman"/>
          <w:bCs/>
          <w:i/>
          <w:sz w:val="28"/>
          <w:szCs w:val="28"/>
          <w:lang w:val="sv-SE"/>
        </w:rPr>
        <w:t xml:space="preserve">3.4. Công tác Dân số và </w:t>
      </w:r>
      <w:r w:rsidRPr="003C4419">
        <w:rPr>
          <w:rFonts w:eastAsia="Times New Roman" w:cs="Times New Roman"/>
          <w:bCs/>
          <w:i/>
          <w:sz w:val="28"/>
          <w:szCs w:val="28"/>
          <w:lang w:val="vi-VN"/>
        </w:rPr>
        <w:t>phát triển</w:t>
      </w:r>
    </w:p>
    <w:p w:rsidR="00CD1E00" w:rsidRPr="003C4419" w:rsidRDefault="00CD1E00" w:rsidP="00CD1E00">
      <w:pPr>
        <w:spacing w:after="0" w:line="264" w:lineRule="auto"/>
        <w:ind w:firstLine="709"/>
        <w:jc w:val="both"/>
        <w:rPr>
          <w:rFonts w:eastAsia="Times New Roman" w:cs="Times New Roman"/>
          <w:bCs/>
          <w:sz w:val="28"/>
          <w:szCs w:val="28"/>
          <w:lang w:val="vi-VN"/>
        </w:rPr>
      </w:pPr>
      <w:r w:rsidRPr="003C4419">
        <w:rPr>
          <w:rFonts w:eastAsia="Times New Roman" w:cs="Times New Roman"/>
          <w:bCs/>
          <w:sz w:val="28"/>
          <w:szCs w:val="28"/>
          <w:lang w:val="vi-VN"/>
        </w:rPr>
        <w:t>- Xây dựng chương trình truyền thông hàng tháng, quý năm. Tổ chức truyền thông tại các điểm trường trên địa bàn huyện về CSSKSS VTN, TN;</w:t>
      </w:r>
    </w:p>
    <w:p w:rsidR="00CD1E00" w:rsidRPr="003C4419" w:rsidRDefault="00CD1E00" w:rsidP="00CD1E00">
      <w:pPr>
        <w:spacing w:after="0" w:line="264" w:lineRule="auto"/>
        <w:ind w:firstLine="709"/>
        <w:jc w:val="both"/>
        <w:rPr>
          <w:rFonts w:eastAsia="Times New Roman" w:cs="Times New Roman"/>
          <w:bCs/>
          <w:sz w:val="28"/>
          <w:szCs w:val="28"/>
          <w:lang w:val="vi-VN"/>
        </w:rPr>
      </w:pPr>
      <w:r w:rsidRPr="003C4419">
        <w:rPr>
          <w:rFonts w:eastAsia="Times New Roman" w:cs="Times New Roman"/>
          <w:bCs/>
          <w:sz w:val="28"/>
          <w:szCs w:val="28"/>
          <w:lang w:val="vi-VN"/>
        </w:rPr>
        <w:t>- Tổ chức truyền thông hưởng ứng các ngày truyền thống: Quốc tế trẻ em gái, Quốc tế Người cao tuổi, Chiến dịch CSSKSS/KHHGĐ, Ngày Dân số TG, Dân số VN...</w:t>
      </w:r>
    </w:p>
    <w:p w:rsidR="00CD1E00" w:rsidRPr="003C4419" w:rsidRDefault="00CD1E00" w:rsidP="00203AFC">
      <w:pPr>
        <w:spacing w:after="0" w:line="264" w:lineRule="auto"/>
        <w:ind w:firstLine="709"/>
        <w:jc w:val="both"/>
        <w:rPr>
          <w:rFonts w:eastAsia="Times New Roman" w:cs="Times New Roman"/>
          <w:bCs/>
          <w:i/>
          <w:sz w:val="28"/>
          <w:szCs w:val="28"/>
        </w:rPr>
      </w:pPr>
      <w:r w:rsidRPr="003C4419">
        <w:rPr>
          <w:rFonts w:eastAsia="Times New Roman" w:cs="Times New Roman"/>
          <w:bCs/>
          <w:i/>
          <w:sz w:val="28"/>
          <w:szCs w:val="28"/>
          <w:lang w:val="vi-VN"/>
        </w:rPr>
        <w:t>(Có phụ lục kèm theo)</w:t>
      </w:r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3C4419">
        <w:rPr>
          <w:rFonts w:eastAsia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3C4419">
        <w:rPr>
          <w:rFonts w:eastAsia="Times New Roman" w:cs="Times New Roman"/>
          <w:b/>
          <w:bCs/>
          <w:sz w:val="28"/>
          <w:szCs w:val="28"/>
        </w:rPr>
        <w:t>Khoa</w:t>
      </w:r>
      <w:proofErr w:type="spellEnd"/>
      <w:r w:rsidRPr="003C441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/>
          <w:bCs/>
          <w:sz w:val="28"/>
          <w:szCs w:val="28"/>
        </w:rPr>
        <w:t>khám</w:t>
      </w:r>
      <w:proofErr w:type="spellEnd"/>
      <w:r w:rsidRPr="003C441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/>
          <w:bCs/>
          <w:sz w:val="28"/>
          <w:szCs w:val="28"/>
        </w:rPr>
        <w:t>bệnh</w:t>
      </w:r>
      <w:proofErr w:type="spellEnd"/>
    </w:p>
    <w:p w:rsidR="00CD1E00" w:rsidRPr="003C4419" w:rsidRDefault="00CD1E00" w:rsidP="00CD1E00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CD1E00" w:rsidRPr="003C4419" w:rsidRDefault="00CD1E00" w:rsidP="00CD1E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3C4419">
        <w:rPr>
          <w:rFonts w:eastAsia="Times New Roman" w:cs="Times New Roman"/>
          <w:bCs/>
          <w:sz w:val="28"/>
          <w:szCs w:val="28"/>
        </w:rPr>
        <w:t>Văn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phòng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phẩm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Nên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khoán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cho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khoa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phòng</w:t>
      </w:r>
      <w:proofErr w:type="spellEnd"/>
    </w:p>
    <w:p w:rsidR="00CD1E00" w:rsidRPr="003C4419" w:rsidRDefault="00CD1E00" w:rsidP="00CD1E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3C4419">
        <w:rPr>
          <w:rFonts w:eastAsia="Times New Roman" w:cs="Times New Roman"/>
          <w:bCs/>
          <w:sz w:val="28"/>
          <w:szCs w:val="28"/>
        </w:rPr>
        <w:t>Chấm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vân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tay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hiệu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quả</w:t>
      </w:r>
      <w:proofErr w:type="spellEnd"/>
    </w:p>
    <w:p w:rsidR="00CD1E00" w:rsidRDefault="00CD1E00" w:rsidP="00CD1E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3C4419">
        <w:rPr>
          <w:rFonts w:eastAsia="Times New Roman" w:cs="Times New Roman"/>
          <w:bCs/>
          <w:sz w:val="28"/>
          <w:szCs w:val="28"/>
        </w:rPr>
        <w:t>Tiền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vật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tư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tiêu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hao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y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tế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năm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2018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hơn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200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triệu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Bảo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hiểm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đã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trừ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lại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chưa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thấy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phân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khai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chi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cơ</w:t>
      </w:r>
      <w:proofErr w:type="spellEnd"/>
      <w:r w:rsidRPr="003C4419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Cs/>
          <w:sz w:val="28"/>
          <w:szCs w:val="28"/>
        </w:rPr>
        <w:t>quan</w:t>
      </w:r>
      <w:proofErr w:type="spellEnd"/>
    </w:p>
    <w:p w:rsidR="00A64934" w:rsidRPr="003C4419" w:rsidRDefault="00A64934" w:rsidP="00A64934">
      <w:pPr>
        <w:pStyle w:val="ListParagraph"/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</w:p>
    <w:p w:rsidR="003C22C6" w:rsidRDefault="003C22C6" w:rsidP="003C22C6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3C4419">
        <w:rPr>
          <w:rFonts w:eastAsia="Times New Roman" w:cs="Times New Roman"/>
          <w:b/>
          <w:bCs/>
          <w:sz w:val="28"/>
          <w:szCs w:val="28"/>
        </w:rPr>
        <w:t xml:space="preserve">IV. </w:t>
      </w:r>
      <w:proofErr w:type="spellStart"/>
      <w:r w:rsidRPr="003C4419">
        <w:rPr>
          <w:rFonts w:eastAsia="Times New Roman" w:cs="Times New Roman"/>
          <w:b/>
          <w:bCs/>
          <w:sz w:val="28"/>
          <w:szCs w:val="28"/>
        </w:rPr>
        <w:t>Khoa</w:t>
      </w:r>
      <w:proofErr w:type="spellEnd"/>
      <w:r w:rsidRPr="003C441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4419">
        <w:rPr>
          <w:rFonts w:eastAsia="Times New Roman" w:cs="Times New Roman"/>
          <w:b/>
          <w:bCs/>
          <w:sz w:val="28"/>
          <w:szCs w:val="28"/>
        </w:rPr>
        <w:t>Nội</w:t>
      </w:r>
      <w:proofErr w:type="spellEnd"/>
    </w:p>
    <w:p w:rsidR="00A64934" w:rsidRPr="003C4419" w:rsidRDefault="00A64934" w:rsidP="003C22C6">
      <w:pPr>
        <w:spacing w:after="0" w:line="264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17380" w:rsidRPr="003C4419" w:rsidRDefault="00717380" w:rsidP="003C22C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Đối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cán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bộ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trực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vòng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24h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chỉ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nên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quét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vân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C4419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sáng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lúc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trực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sáng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ngày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hôm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hoàn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thành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tua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trực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>.</w:t>
      </w:r>
    </w:p>
    <w:p w:rsidR="003C22C6" w:rsidRPr="003C4419" w:rsidRDefault="003C22C6" w:rsidP="003C22C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  <w:r w:rsidRPr="003C4419">
        <w:rPr>
          <w:rFonts w:cs="Times New Roman"/>
          <w:sz w:val="28"/>
          <w:szCs w:val="28"/>
          <w:shd w:val="clear" w:color="auto" w:fill="FFFFFF"/>
        </w:rPr>
        <w:t xml:space="preserve">BC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tổng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kết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phần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lực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thiếu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01 BS (</w:t>
      </w:r>
      <w:proofErr w:type="spellStart"/>
      <w:r w:rsidRPr="003C4419">
        <w:rPr>
          <w:rFonts w:cs="Times New Roman"/>
          <w:sz w:val="28"/>
          <w:szCs w:val="28"/>
          <w:shd w:val="clear" w:color="auto" w:fill="FFFFFF"/>
        </w:rPr>
        <w:t>tổng</w:t>
      </w:r>
      <w:proofErr w:type="spellEnd"/>
      <w:r w:rsidRPr="003C4419">
        <w:rPr>
          <w:rFonts w:cs="Times New Roman"/>
          <w:sz w:val="28"/>
          <w:szCs w:val="28"/>
          <w:shd w:val="clear" w:color="auto" w:fill="FFFFFF"/>
        </w:rPr>
        <w:t xml:space="preserve"> 05 BS)</w:t>
      </w:r>
    </w:p>
    <w:p w:rsidR="0061239F" w:rsidRPr="003C4419" w:rsidRDefault="0061239F" w:rsidP="0061239F">
      <w:pPr>
        <w:rPr>
          <w:sz w:val="28"/>
          <w:szCs w:val="28"/>
        </w:rPr>
      </w:pPr>
    </w:p>
    <w:p w:rsidR="0061239F" w:rsidRPr="003C4419" w:rsidRDefault="0061239F" w:rsidP="0061239F">
      <w:pPr>
        <w:rPr>
          <w:sz w:val="28"/>
          <w:szCs w:val="28"/>
        </w:rPr>
      </w:pPr>
      <w:bookmarkStart w:id="0" w:name="_GoBack"/>
      <w:bookmarkEnd w:id="0"/>
    </w:p>
    <w:p w:rsidR="0061239F" w:rsidRPr="003C4419" w:rsidRDefault="0061239F" w:rsidP="0061239F">
      <w:pPr>
        <w:rPr>
          <w:b/>
          <w:sz w:val="28"/>
          <w:szCs w:val="28"/>
        </w:rPr>
      </w:pPr>
      <w:r w:rsidRPr="003C4419">
        <w:rPr>
          <w:b/>
          <w:sz w:val="28"/>
          <w:szCs w:val="28"/>
        </w:rPr>
        <w:lastRenderedPageBreak/>
        <w:t xml:space="preserve">V. </w:t>
      </w:r>
      <w:proofErr w:type="spellStart"/>
      <w:r w:rsidRPr="003C4419">
        <w:rPr>
          <w:b/>
          <w:sz w:val="28"/>
          <w:szCs w:val="28"/>
        </w:rPr>
        <w:t>Phòng</w:t>
      </w:r>
      <w:proofErr w:type="spellEnd"/>
      <w:r w:rsidRPr="003C4419">
        <w:rPr>
          <w:b/>
          <w:sz w:val="28"/>
          <w:szCs w:val="28"/>
        </w:rPr>
        <w:t xml:space="preserve"> </w:t>
      </w:r>
      <w:proofErr w:type="spellStart"/>
      <w:r w:rsidRPr="003C4419">
        <w:rPr>
          <w:b/>
          <w:sz w:val="28"/>
          <w:szCs w:val="28"/>
        </w:rPr>
        <w:t>điều</w:t>
      </w:r>
      <w:proofErr w:type="spellEnd"/>
      <w:r w:rsidRPr="003C4419">
        <w:rPr>
          <w:b/>
          <w:sz w:val="28"/>
          <w:szCs w:val="28"/>
        </w:rPr>
        <w:t xml:space="preserve"> </w:t>
      </w:r>
      <w:proofErr w:type="spellStart"/>
      <w:r w:rsidRPr="003C4419">
        <w:rPr>
          <w:b/>
          <w:sz w:val="28"/>
          <w:szCs w:val="28"/>
        </w:rPr>
        <w:t>dưỡng</w:t>
      </w:r>
      <w:proofErr w:type="spellEnd"/>
      <w:r w:rsidRPr="003C4419">
        <w:rPr>
          <w:b/>
          <w:sz w:val="28"/>
          <w:szCs w:val="28"/>
        </w:rPr>
        <w:t>:</w:t>
      </w:r>
    </w:p>
    <w:p w:rsidR="0061239F" w:rsidRPr="003C4419" w:rsidRDefault="0061239F" w:rsidP="0061239F">
      <w:pPr>
        <w:ind w:firstLine="360"/>
        <w:rPr>
          <w:sz w:val="28"/>
          <w:szCs w:val="28"/>
        </w:rPr>
      </w:pPr>
      <w:r w:rsidRPr="003C4419">
        <w:rPr>
          <w:sz w:val="28"/>
          <w:szCs w:val="28"/>
        </w:rPr>
        <w:t xml:space="preserve">- </w:t>
      </w:r>
      <w:proofErr w:type="spellStart"/>
      <w:r w:rsidRPr="003C4419">
        <w:rPr>
          <w:sz w:val="28"/>
          <w:szCs w:val="28"/>
        </w:rPr>
        <w:t>Một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số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kinh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phí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hỗ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trợ</w:t>
      </w:r>
      <w:proofErr w:type="spellEnd"/>
      <w:r w:rsidRPr="003C4419">
        <w:rPr>
          <w:sz w:val="28"/>
          <w:szCs w:val="28"/>
        </w:rPr>
        <w:t xml:space="preserve"> chi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hoạt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động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hoàn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thành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chứng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từ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thì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phải</w:t>
      </w:r>
      <w:proofErr w:type="spellEnd"/>
      <w:r w:rsidRPr="003C4419">
        <w:rPr>
          <w:sz w:val="28"/>
          <w:szCs w:val="28"/>
        </w:rPr>
        <w:t xml:space="preserve"> chi </w:t>
      </w:r>
      <w:proofErr w:type="spellStart"/>
      <w:r w:rsidRPr="003C4419">
        <w:rPr>
          <w:sz w:val="28"/>
          <w:szCs w:val="28"/>
        </w:rPr>
        <w:t>trả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kịp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thời</w:t>
      </w:r>
      <w:proofErr w:type="spellEnd"/>
      <w:r w:rsidRPr="003C4419">
        <w:rPr>
          <w:sz w:val="28"/>
          <w:szCs w:val="28"/>
        </w:rPr>
        <w:t xml:space="preserve">. </w:t>
      </w:r>
      <w:proofErr w:type="gramStart"/>
      <w:r w:rsidRPr="003C4419">
        <w:rPr>
          <w:sz w:val="28"/>
          <w:szCs w:val="28"/>
        </w:rPr>
        <w:t xml:space="preserve">( </w:t>
      </w:r>
      <w:proofErr w:type="spellStart"/>
      <w:r w:rsidRPr="003C4419">
        <w:rPr>
          <w:sz w:val="28"/>
          <w:szCs w:val="28"/>
        </w:rPr>
        <w:t>giải</w:t>
      </w:r>
      <w:proofErr w:type="spellEnd"/>
      <w:proofErr w:type="gram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thưởng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Điều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dưỡng</w:t>
      </w:r>
      <w:proofErr w:type="spellEnd"/>
      <w:r w:rsidRPr="003C4419">
        <w:rPr>
          <w:sz w:val="28"/>
          <w:szCs w:val="28"/>
        </w:rPr>
        <w:t xml:space="preserve"> , </w:t>
      </w:r>
      <w:proofErr w:type="spellStart"/>
      <w:r w:rsidRPr="003C4419">
        <w:rPr>
          <w:sz w:val="28"/>
          <w:szCs w:val="28"/>
        </w:rPr>
        <w:t>hs</w:t>
      </w:r>
      <w:proofErr w:type="spellEnd"/>
      <w:r w:rsidRPr="003C4419">
        <w:rPr>
          <w:sz w:val="28"/>
          <w:szCs w:val="28"/>
        </w:rPr>
        <w:t xml:space="preserve">, KTV </w:t>
      </w:r>
      <w:proofErr w:type="spellStart"/>
      <w:r w:rsidRPr="003C4419">
        <w:rPr>
          <w:sz w:val="28"/>
          <w:szCs w:val="28"/>
        </w:rPr>
        <w:t>giỏi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đến</w:t>
      </w:r>
      <w:proofErr w:type="spellEnd"/>
      <w:r w:rsidRPr="003C4419">
        <w:rPr>
          <w:sz w:val="28"/>
          <w:szCs w:val="28"/>
        </w:rPr>
        <w:t xml:space="preserve"> nay </w:t>
      </w:r>
      <w:proofErr w:type="spellStart"/>
      <w:r w:rsidRPr="003C4419">
        <w:rPr>
          <w:sz w:val="28"/>
          <w:szCs w:val="28"/>
        </w:rPr>
        <w:t>chưa</w:t>
      </w:r>
      <w:proofErr w:type="spellEnd"/>
      <w:r w:rsidRPr="003C4419">
        <w:rPr>
          <w:sz w:val="28"/>
          <w:szCs w:val="28"/>
        </w:rPr>
        <w:t xml:space="preserve"> chi)</w:t>
      </w:r>
    </w:p>
    <w:p w:rsidR="0061239F" w:rsidRPr="003C4419" w:rsidRDefault="0061239F" w:rsidP="0061239F">
      <w:pPr>
        <w:ind w:firstLine="360"/>
        <w:rPr>
          <w:sz w:val="28"/>
          <w:szCs w:val="28"/>
        </w:rPr>
      </w:pPr>
      <w:r w:rsidRPr="003C4419">
        <w:rPr>
          <w:sz w:val="28"/>
          <w:szCs w:val="28"/>
        </w:rPr>
        <w:t xml:space="preserve">- </w:t>
      </w:r>
      <w:proofErr w:type="spellStart"/>
      <w:r w:rsidRPr="003C4419">
        <w:rPr>
          <w:sz w:val="28"/>
          <w:szCs w:val="28"/>
        </w:rPr>
        <w:t>Tiền</w:t>
      </w:r>
      <w:proofErr w:type="spellEnd"/>
      <w:r w:rsidRPr="003C4419">
        <w:rPr>
          <w:sz w:val="28"/>
          <w:szCs w:val="28"/>
        </w:rPr>
        <w:t xml:space="preserve"> chi </w:t>
      </w:r>
      <w:proofErr w:type="spellStart"/>
      <w:r w:rsidRPr="003C4419">
        <w:rPr>
          <w:sz w:val="28"/>
          <w:szCs w:val="28"/>
        </w:rPr>
        <w:t>hỗ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khen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thưởng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của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sở</w:t>
      </w:r>
      <w:proofErr w:type="spellEnd"/>
      <w:r w:rsidRPr="003C4419">
        <w:rPr>
          <w:sz w:val="28"/>
          <w:szCs w:val="28"/>
        </w:rPr>
        <w:t xml:space="preserve"> y </w:t>
      </w:r>
      <w:proofErr w:type="spellStart"/>
      <w:r w:rsidRPr="003C4419">
        <w:rPr>
          <w:sz w:val="28"/>
          <w:szCs w:val="28"/>
        </w:rPr>
        <w:t>tế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năm</w:t>
      </w:r>
      <w:proofErr w:type="spellEnd"/>
      <w:r w:rsidRPr="003C4419">
        <w:rPr>
          <w:sz w:val="28"/>
          <w:szCs w:val="28"/>
        </w:rPr>
        <w:t xml:space="preserve"> 2019 </w:t>
      </w:r>
      <w:proofErr w:type="spellStart"/>
      <w:r w:rsidRPr="003C4419">
        <w:rPr>
          <w:sz w:val="28"/>
          <w:szCs w:val="28"/>
        </w:rPr>
        <w:t>chưa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bộ</w:t>
      </w:r>
      <w:proofErr w:type="spellEnd"/>
      <w:r w:rsidRPr="003C4419">
        <w:rPr>
          <w:sz w:val="28"/>
          <w:szCs w:val="28"/>
        </w:rPr>
        <w:t xml:space="preserve"> </w:t>
      </w:r>
      <w:r w:rsidR="006E7981" w:rsidRPr="003C4419">
        <w:rPr>
          <w:sz w:val="28"/>
          <w:szCs w:val="28"/>
        </w:rPr>
        <w:t>VC.</w:t>
      </w:r>
    </w:p>
    <w:p w:rsidR="0061239F" w:rsidRPr="003C4419" w:rsidRDefault="0061239F" w:rsidP="0061239F">
      <w:pPr>
        <w:ind w:firstLine="360"/>
        <w:rPr>
          <w:sz w:val="28"/>
          <w:szCs w:val="28"/>
        </w:rPr>
      </w:pPr>
      <w:r w:rsidRPr="003C4419">
        <w:rPr>
          <w:sz w:val="28"/>
          <w:szCs w:val="28"/>
        </w:rPr>
        <w:t xml:space="preserve">- </w:t>
      </w:r>
      <w:proofErr w:type="spellStart"/>
      <w:r w:rsidRPr="003C4419">
        <w:rPr>
          <w:sz w:val="28"/>
          <w:szCs w:val="28"/>
        </w:rPr>
        <w:t>Đối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với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trường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hợp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học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dài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cần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bộ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ứng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tiền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học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phí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để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nạp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nhà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trường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trường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hợp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học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ngắn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cần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thanh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toán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tiền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hỗ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sớm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bộ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chậm</w:t>
      </w:r>
      <w:proofErr w:type="spellEnd"/>
      <w:r w:rsidRPr="003C4419">
        <w:rPr>
          <w:sz w:val="28"/>
          <w:szCs w:val="28"/>
        </w:rPr>
        <w:t xml:space="preserve">  </w:t>
      </w:r>
      <w:proofErr w:type="spellStart"/>
      <w:r w:rsidRPr="003C4419">
        <w:rPr>
          <w:sz w:val="28"/>
          <w:szCs w:val="28"/>
        </w:rPr>
        <w:t>nhất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sau</w:t>
      </w:r>
      <w:proofErr w:type="spellEnd"/>
      <w:r w:rsidRPr="003C4419">
        <w:rPr>
          <w:sz w:val="28"/>
          <w:szCs w:val="28"/>
        </w:rPr>
        <w:t xml:space="preserve"> 1 </w:t>
      </w:r>
      <w:proofErr w:type="spellStart"/>
      <w:r w:rsidRPr="003C4419">
        <w:rPr>
          <w:sz w:val="28"/>
          <w:szCs w:val="28"/>
        </w:rPr>
        <w:t>tháng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trình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giấy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tờ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thanh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toán</w:t>
      </w:r>
      <w:proofErr w:type="spellEnd"/>
      <w:r w:rsidRPr="003C4419">
        <w:t>.</w:t>
      </w:r>
    </w:p>
    <w:p w:rsidR="00E545FE" w:rsidRPr="003C4419" w:rsidRDefault="003C4419" w:rsidP="00E545FE">
      <w:pPr>
        <w:spacing w:before="120" w:after="120" w:line="239" w:lineRule="atLeast"/>
        <w:rPr>
          <w:rFonts w:eastAsia="Calibri" w:cs="Times New Roman"/>
          <w:b/>
          <w:sz w:val="28"/>
          <w:szCs w:val="28"/>
        </w:rPr>
      </w:pPr>
      <w:r w:rsidRPr="003C4419">
        <w:rPr>
          <w:rFonts w:eastAsia="Calibri" w:cs="Times New Roman"/>
          <w:b/>
          <w:sz w:val="28"/>
          <w:szCs w:val="28"/>
        </w:rPr>
        <w:t>VI</w:t>
      </w:r>
      <w:r w:rsidR="00E545FE" w:rsidRPr="003C4419">
        <w:rPr>
          <w:rFonts w:eastAsia="Calibri" w:cs="Times New Roman"/>
          <w:b/>
          <w:sz w:val="28"/>
          <w:szCs w:val="28"/>
        </w:rPr>
        <w:t xml:space="preserve">. </w:t>
      </w:r>
      <w:proofErr w:type="spellStart"/>
      <w:r w:rsidR="00E545FE" w:rsidRPr="003C4419">
        <w:rPr>
          <w:rFonts w:eastAsia="Calibri" w:cs="Times New Roman"/>
          <w:b/>
          <w:sz w:val="28"/>
          <w:szCs w:val="28"/>
        </w:rPr>
        <w:t>Khoa</w:t>
      </w:r>
      <w:proofErr w:type="spellEnd"/>
      <w:r w:rsidR="00E545FE" w:rsidRPr="003C4419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E545FE" w:rsidRPr="003C4419">
        <w:rPr>
          <w:rFonts w:eastAsia="Calibri" w:cs="Times New Roman"/>
          <w:b/>
          <w:sz w:val="28"/>
          <w:szCs w:val="28"/>
        </w:rPr>
        <w:t>Xét</w:t>
      </w:r>
      <w:proofErr w:type="spellEnd"/>
      <w:r w:rsidR="00E545FE" w:rsidRPr="003C4419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E545FE" w:rsidRPr="003C4419">
        <w:rPr>
          <w:rFonts w:eastAsia="Calibri" w:cs="Times New Roman"/>
          <w:b/>
          <w:sz w:val="28"/>
          <w:szCs w:val="28"/>
        </w:rPr>
        <w:t>nghiệm</w:t>
      </w:r>
      <w:proofErr w:type="spellEnd"/>
      <w:r w:rsidR="00E545FE" w:rsidRPr="003C4419">
        <w:rPr>
          <w:rFonts w:eastAsia="Calibri" w:cs="Times New Roman"/>
          <w:b/>
          <w:sz w:val="28"/>
          <w:szCs w:val="28"/>
        </w:rPr>
        <w:t xml:space="preserve"> - CĐHA</w:t>
      </w:r>
    </w:p>
    <w:p w:rsidR="00E545FE" w:rsidRPr="003C4419" w:rsidRDefault="00E545FE" w:rsidP="00E545FE">
      <w:pPr>
        <w:numPr>
          <w:ilvl w:val="0"/>
          <w:numId w:val="4"/>
        </w:numPr>
        <w:spacing w:before="120" w:after="120" w:line="239" w:lineRule="atLeast"/>
        <w:rPr>
          <w:rFonts w:eastAsia="Calibri" w:cs="Times New Roman"/>
          <w:sz w:val="28"/>
          <w:szCs w:val="28"/>
        </w:rPr>
      </w:pPr>
      <w:proofErr w:type="spellStart"/>
      <w:r w:rsidRPr="003C4419">
        <w:rPr>
          <w:rFonts w:eastAsia="Calibri" w:cs="Times New Roman"/>
          <w:sz w:val="28"/>
          <w:szCs w:val="28"/>
        </w:rPr>
        <w:t>Xin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quét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vân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tay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3C4419">
        <w:rPr>
          <w:rFonts w:eastAsia="Calibri" w:cs="Times New Roman"/>
          <w:sz w:val="28"/>
          <w:szCs w:val="28"/>
        </w:rPr>
        <w:t>về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 </w:t>
      </w:r>
      <w:proofErr w:type="spellStart"/>
      <w:r w:rsidRPr="003C4419">
        <w:rPr>
          <w:rFonts w:eastAsia="Calibri" w:cs="Times New Roman"/>
          <w:sz w:val="28"/>
          <w:szCs w:val="28"/>
        </w:rPr>
        <w:t>trước</w:t>
      </w:r>
      <w:proofErr w:type="spellEnd"/>
      <w:proofErr w:type="gramEnd"/>
      <w:r w:rsidRPr="003C4419">
        <w:rPr>
          <w:rFonts w:eastAsia="Calibri" w:cs="Times New Roman"/>
          <w:sz w:val="28"/>
          <w:szCs w:val="28"/>
        </w:rPr>
        <w:t xml:space="preserve"> 30 </w:t>
      </w:r>
      <w:proofErr w:type="spellStart"/>
      <w:r w:rsidRPr="003C4419">
        <w:rPr>
          <w:rFonts w:eastAsia="Calibri" w:cs="Times New Roman"/>
          <w:sz w:val="28"/>
          <w:szCs w:val="28"/>
        </w:rPr>
        <w:t>phút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nhưng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khoa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vẫn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phải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 </w:t>
      </w:r>
      <w:proofErr w:type="spellStart"/>
      <w:r w:rsidRPr="003C4419">
        <w:rPr>
          <w:rFonts w:eastAsia="Calibri" w:cs="Times New Roman"/>
          <w:sz w:val="28"/>
          <w:szCs w:val="28"/>
        </w:rPr>
        <w:t>đảm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bảo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chuyên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môn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.</w:t>
      </w:r>
    </w:p>
    <w:p w:rsidR="00E545FE" w:rsidRPr="003C4419" w:rsidRDefault="00E545FE" w:rsidP="00E545FE">
      <w:pPr>
        <w:numPr>
          <w:ilvl w:val="0"/>
          <w:numId w:val="4"/>
        </w:numPr>
        <w:spacing w:before="120" w:after="120" w:line="239" w:lineRule="atLeast"/>
        <w:rPr>
          <w:rFonts w:eastAsia="Calibri" w:cs="Times New Roman"/>
        </w:rPr>
      </w:pPr>
      <w:proofErr w:type="spellStart"/>
      <w:r w:rsidRPr="003C4419">
        <w:rPr>
          <w:rFonts w:eastAsia="Calibri" w:cs="Times New Roman"/>
          <w:sz w:val="28"/>
          <w:szCs w:val="28"/>
        </w:rPr>
        <w:t>Có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thể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cho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làm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việc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thông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tầm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từ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sáng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đến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3C4419">
        <w:rPr>
          <w:rFonts w:eastAsia="Calibri" w:cs="Times New Roman"/>
          <w:sz w:val="28"/>
          <w:szCs w:val="28"/>
        </w:rPr>
        <w:t>16h :</w:t>
      </w:r>
      <w:proofErr w:type="gram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quét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vân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tay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hai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lần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sang </w:t>
      </w:r>
      <w:proofErr w:type="spellStart"/>
      <w:r w:rsidRPr="003C4419">
        <w:rPr>
          <w:rFonts w:eastAsia="Calibri" w:cs="Times New Roman"/>
          <w:sz w:val="28"/>
          <w:szCs w:val="28"/>
        </w:rPr>
        <w:t>chiều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4419">
        <w:rPr>
          <w:rFonts w:eastAsia="Calibri" w:cs="Times New Roman"/>
          <w:sz w:val="28"/>
          <w:szCs w:val="28"/>
        </w:rPr>
        <w:t>vẫn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phải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đảm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bảo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công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tác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chuyên</w:t>
      </w:r>
      <w:proofErr w:type="spellEnd"/>
      <w:r w:rsidRPr="003C441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4419">
        <w:rPr>
          <w:rFonts w:eastAsia="Calibri" w:cs="Times New Roman"/>
          <w:sz w:val="28"/>
          <w:szCs w:val="28"/>
        </w:rPr>
        <w:t>môn</w:t>
      </w:r>
      <w:proofErr w:type="spellEnd"/>
      <w:r w:rsidRPr="003C4419">
        <w:rPr>
          <w:rFonts w:eastAsia="Calibri" w:cs="Times New Roman"/>
          <w:sz w:val="28"/>
          <w:szCs w:val="28"/>
        </w:rPr>
        <w:t>.</w:t>
      </w:r>
      <w:r w:rsidRPr="003C4419">
        <w:rPr>
          <w:rFonts w:eastAsia="Calibri" w:cs="Times New Roman"/>
        </w:rPr>
        <w:t xml:space="preserve">                                        </w:t>
      </w:r>
    </w:p>
    <w:p w:rsidR="003C4419" w:rsidRPr="003C4419" w:rsidRDefault="003C4419" w:rsidP="003C4419"/>
    <w:p w:rsidR="003C4419" w:rsidRPr="003C4419" w:rsidRDefault="003C4419" w:rsidP="003C4419">
      <w:pPr>
        <w:rPr>
          <w:b/>
          <w:sz w:val="28"/>
          <w:szCs w:val="28"/>
        </w:rPr>
      </w:pPr>
      <w:r w:rsidRPr="003C4419">
        <w:rPr>
          <w:b/>
          <w:sz w:val="28"/>
          <w:szCs w:val="28"/>
        </w:rPr>
        <w:t xml:space="preserve">VII. </w:t>
      </w:r>
      <w:proofErr w:type="spellStart"/>
      <w:r w:rsidRPr="003C4419">
        <w:rPr>
          <w:b/>
          <w:sz w:val="28"/>
          <w:szCs w:val="28"/>
        </w:rPr>
        <w:t>Tổng</w:t>
      </w:r>
      <w:proofErr w:type="spellEnd"/>
      <w:r w:rsidRPr="003C4419">
        <w:rPr>
          <w:b/>
          <w:sz w:val="28"/>
          <w:szCs w:val="28"/>
        </w:rPr>
        <w:t xml:space="preserve"> </w:t>
      </w:r>
      <w:proofErr w:type="spellStart"/>
      <w:r w:rsidRPr="003C4419">
        <w:rPr>
          <w:b/>
          <w:sz w:val="28"/>
          <w:szCs w:val="28"/>
        </w:rPr>
        <w:t>hợp</w:t>
      </w:r>
      <w:proofErr w:type="spellEnd"/>
      <w:r w:rsidRPr="003C4419">
        <w:rPr>
          <w:b/>
          <w:sz w:val="28"/>
          <w:szCs w:val="28"/>
        </w:rPr>
        <w:t xml:space="preserve"> ý </w:t>
      </w:r>
      <w:proofErr w:type="spellStart"/>
      <w:r w:rsidRPr="003C4419">
        <w:rPr>
          <w:b/>
          <w:sz w:val="28"/>
          <w:szCs w:val="28"/>
        </w:rPr>
        <w:t>kiến</w:t>
      </w:r>
      <w:proofErr w:type="spellEnd"/>
      <w:r w:rsidRPr="003C4419">
        <w:rPr>
          <w:b/>
          <w:sz w:val="28"/>
          <w:szCs w:val="28"/>
        </w:rPr>
        <w:t xml:space="preserve"> </w:t>
      </w:r>
      <w:proofErr w:type="spellStart"/>
      <w:r w:rsidRPr="003C4419">
        <w:rPr>
          <w:b/>
          <w:sz w:val="28"/>
          <w:szCs w:val="28"/>
        </w:rPr>
        <w:t>của</w:t>
      </w:r>
      <w:proofErr w:type="spellEnd"/>
      <w:r w:rsidRPr="003C4419">
        <w:rPr>
          <w:b/>
          <w:sz w:val="28"/>
          <w:szCs w:val="28"/>
        </w:rPr>
        <w:t xml:space="preserve"> </w:t>
      </w:r>
      <w:proofErr w:type="spellStart"/>
      <w:r w:rsidRPr="003C4419">
        <w:rPr>
          <w:b/>
          <w:sz w:val="28"/>
          <w:szCs w:val="28"/>
        </w:rPr>
        <w:t>khoa</w:t>
      </w:r>
      <w:proofErr w:type="spellEnd"/>
      <w:r w:rsidRPr="003C4419">
        <w:rPr>
          <w:b/>
          <w:sz w:val="28"/>
          <w:szCs w:val="28"/>
        </w:rPr>
        <w:t xml:space="preserve"> </w:t>
      </w:r>
      <w:proofErr w:type="spellStart"/>
      <w:r w:rsidRPr="003C4419">
        <w:rPr>
          <w:b/>
          <w:sz w:val="28"/>
          <w:szCs w:val="28"/>
        </w:rPr>
        <w:t>Ngoại</w:t>
      </w:r>
      <w:proofErr w:type="spellEnd"/>
    </w:p>
    <w:p w:rsidR="003C4419" w:rsidRPr="003C4419" w:rsidRDefault="003C4419" w:rsidP="003C441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C4419">
        <w:rPr>
          <w:sz w:val="28"/>
          <w:szCs w:val="28"/>
        </w:rPr>
        <w:t xml:space="preserve">Chi </w:t>
      </w:r>
      <w:proofErr w:type="spellStart"/>
      <w:r w:rsidRPr="003C4419">
        <w:rPr>
          <w:sz w:val="28"/>
          <w:szCs w:val="28"/>
        </w:rPr>
        <w:t>trả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kịp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thời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khoản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Phẫu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thuật</w:t>
      </w:r>
      <w:proofErr w:type="spellEnd"/>
      <w:r w:rsidRPr="003C4419">
        <w:rPr>
          <w:sz w:val="28"/>
          <w:szCs w:val="28"/>
        </w:rPr>
        <w:t xml:space="preserve"> – </w:t>
      </w:r>
      <w:proofErr w:type="spellStart"/>
      <w:r w:rsidRPr="003C4419">
        <w:rPr>
          <w:sz w:val="28"/>
          <w:szCs w:val="28"/>
        </w:rPr>
        <w:t>Thủ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thuật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r w:rsidRPr="003C4419">
        <w:rPr>
          <w:sz w:val="28"/>
          <w:szCs w:val="28"/>
        </w:rPr>
        <w:t>ngoài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giờ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r w:rsidRPr="003C4419">
        <w:rPr>
          <w:sz w:val="28"/>
          <w:szCs w:val="28"/>
        </w:rPr>
        <w:t>công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phí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proofErr w:type="gramStart"/>
      <w:r w:rsidRPr="003C4419">
        <w:rPr>
          <w:sz w:val="28"/>
          <w:szCs w:val="28"/>
        </w:rPr>
        <w:t>thu</w:t>
      </w:r>
      <w:proofErr w:type="spellEnd"/>
      <w:proofErr w:type="gram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nhập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tăng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thêm</w:t>
      </w:r>
      <w:proofErr w:type="spellEnd"/>
      <w:r w:rsidRPr="003C4419">
        <w:rPr>
          <w:sz w:val="28"/>
          <w:szCs w:val="28"/>
        </w:rPr>
        <w:t xml:space="preserve">. </w:t>
      </w:r>
      <w:proofErr w:type="spellStart"/>
      <w:r w:rsidRPr="003C4419">
        <w:rPr>
          <w:sz w:val="28"/>
          <w:szCs w:val="28"/>
        </w:rPr>
        <w:t>Đã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đưa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vào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quy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chế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thì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phải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thực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hiện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đúng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thời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gian</w:t>
      </w:r>
      <w:proofErr w:type="spellEnd"/>
      <w:r w:rsidRPr="003C4419">
        <w:rPr>
          <w:sz w:val="28"/>
          <w:szCs w:val="28"/>
        </w:rPr>
        <w:t xml:space="preserve"> chi </w:t>
      </w:r>
      <w:proofErr w:type="spellStart"/>
      <w:r w:rsidRPr="003C4419">
        <w:rPr>
          <w:sz w:val="28"/>
          <w:szCs w:val="28"/>
        </w:rPr>
        <w:t>trả</w:t>
      </w:r>
      <w:proofErr w:type="spellEnd"/>
    </w:p>
    <w:p w:rsidR="003C4419" w:rsidRPr="003C4419" w:rsidRDefault="003C4419" w:rsidP="003C441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C4419">
        <w:rPr>
          <w:sz w:val="28"/>
          <w:szCs w:val="28"/>
        </w:rPr>
        <w:t>Đề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nghị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thưởng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ngày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lễ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tết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như</w:t>
      </w:r>
      <w:proofErr w:type="spellEnd"/>
      <w:r w:rsidRPr="003C4419">
        <w:rPr>
          <w:sz w:val="28"/>
          <w:szCs w:val="28"/>
        </w:rPr>
        <w:t xml:space="preserve">: 27/2. 2/9. 30/4. </w:t>
      </w:r>
      <w:proofErr w:type="spellStart"/>
      <w:r w:rsidRPr="003C4419">
        <w:rPr>
          <w:sz w:val="28"/>
          <w:szCs w:val="28"/>
        </w:rPr>
        <w:t>Tết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dương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lịch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r w:rsidRPr="003C4419">
        <w:rPr>
          <w:sz w:val="28"/>
          <w:szCs w:val="28"/>
        </w:rPr>
        <w:t>âm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lịch</w:t>
      </w:r>
      <w:proofErr w:type="spellEnd"/>
    </w:p>
    <w:p w:rsidR="003C4419" w:rsidRPr="003C4419" w:rsidRDefault="003C4419" w:rsidP="003C4419">
      <w:pPr>
        <w:pStyle w:val="ListParagraph"/>
        <w:rPr>
          <w:sz w:val="28"/>
          <w:szCs w:val="28"/>
        </w:rPr>
      </w:pPr>
      <w:proofErr w:type="spellStart"/>
      <w:proofErr w:type="gramStart"/>
      <w:r w:rsidRPr="003C4419">
        <w:rPr>
          <w:sz w:val="28"/>
          <w:szCs w:val="28"/>
        </w:rPr>
        <w:t>Đặc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biệt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là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ngày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lễ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của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ngành</w:t>
      </w:r>
      <w:proofErr w:type="spellEnd"/>
      <w:r w:rsidRPr="003C4419">
        <w:rPr>
          <w:sz w:val="28"/>
          <w:szCs w:val="28"/>
        </w:rPr>
        <w:t xml:space="preserve"> 27/2.</w:t>
      </w:r>
      <w:proofErr w:type="gram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Đưa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vào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quy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chế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rõ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ràng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như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bệnh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viện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khác</w:t>
      </w:r>
      <w:proofErr w:type="spellEnd"/>
    </w:p>
    <w:p w:rsidR="003C4419" w:rsidRPr="003C4419" w:rsidRDefault="003C4419" w:rsidP="003C441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C4419">
        <w:rPr>
          <w:sz w:val="28"/>
          <w:szCs w:val="28"/>
        </w:rPr>
        <w:t>Khoán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văn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phòng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phẩm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về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khoa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phòng</w:t>
      </w:r>
      <w:proofErr w:type="spellEnd"/>
    </w:p>
    <w:p w:rsidR="003C4419" w:rsidRPr="003C4419" w:rsidRDefault="003C4419" w:rsidP="003C441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C4419">
        <w:rPr>
          <w:sz w:val="28"/>
          <w:szCs w:val="28"/>
        </w:rPr>
        <w:t xml:space="preserve">Ban </w:t>
      </w:r>
      <w:proofErr w:type="spellStart"/>
      <w:r w:rsidRPr="003C4419">
        <w:rPr>
          <w:sz w:val="28"/>
          <w:szCs w:val="28"/>
        </w:rPr>
        <w:t>giám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đốc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và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phòng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tham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mưu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có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kế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hoạch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r w:rsidRPr="003C4419">
        <w:rPr>
          <w:sz w:val="28"/>
          <w:szCs w:val="28"/>
        </w:rPr>
        <w:t>chiến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lược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gì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để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nâng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cao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đời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sống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cán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bộ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viên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chức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và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người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proofErr w:type="gramStart"/>
      <w:r w:rsidRPr="003C4419">
        <w:rPr>
          <w:sz w:val="28"/>
          <w:szCs w:val="28"/>
        </w:rPr>
        <w:t>lao</w:t>
      </w:r>
      <w:proofErr w:type="spellEnd"/>
      <w:proofErr w:type="gram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động</w:t>
      </w:r>
      <w:proofErr w:type="spellEnd"/>
      <w:r w:rsidRPr="003C4419">
        <w:rPr>
          <w:sz w:val="28"/>
          <w:szCs w:val="28"/>
        </w:rPr>
        <w:t>.</w:t>
      </w:r>
    </w:p>
    <w:p w:rsidR="003C4419" w:rsidRPr="003C4419" w:rsidRDefault="003C4419" w:rsidP="003C441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C4419">
        <w:rPr>
          <w:sz w:val="28"/>
          <w:szCs w:val="28"/>
        </w:rPr>
        <w:t>Chấm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vân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proofErr w:type="gramStart"/>
      <w:r w:rsidRPr="003C4419">
        <w:rPr>
          <w:sz w:val="28"/>
          <w:szCs w:val="28"/>
        </w:rPr>
        <w:t>tay</w:t>
      </w:r>
      <w:proofErr w:type="spellEnd"/>
      <w:proofErr w:type="gram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không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hiệu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quả</w:t>
      </w:r>
      <w:proofErr w:type="spellEnd"/>
      <w:r w:rsidRPr="003C4419">
        <w:rPr>
          <w:sz w:val="28"/>
          <w:szCs w:val="28"/>
        </w:rPr>
        <w:t xml:space="preserve">. </w:t>
      </w:r>
      <w:proofErr w:type="spellStart"/>
      <w:r w:rsidRPr="003C4419">
        <w:rPr>
          <w:sz w:val="28"/>
          <w:szCs w:val="28"/>
        </w:rPr>
        <w:t>Ví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dụ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như</w:t>
      </w:r>
      <w:proofErr w:type="spellEnd"/>
      <w:r w:rsidRPr="003C4419">
        <w:rPr>
          <w:sz w:val="28"/>
          <w:szCs w:val="28"/>
        </w:rPr>
        <w:t xml:space="preserve">: </w:t>
      </w:r>
      <w:proofErr w:type="spellStart"/>
      <w:r w:rsidRPr="003C4419">
        <w:rPr>
          <w:sz w:val="28"/>
          <w:szCs w:val="28"/>
        </w:rPr>
        <w:t>có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nhiều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người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đến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chấm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xong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rồi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đi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làm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việc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riêng</w:t>
      </w:r>
      <w:proofErr w:type="spellEnd"/>
      <w:r w:rsidRPr="003C4419">
        <w:rPr>
          <w:sz w:val="28"/>
          <w:szCs w:val="28"/>
        </w:rPr>
        <w:t xml:space="preserve">, </w:t>
      </w:r>
      <w:proofErr w:type="spellStart"/>
      <w:r w:rsidRPr="003C4419">
        <w:rPr>
          <w:sz w:val="28"/>
          <w:szCs w:val="28"/>
        </w:rPr>
        <w:t>hết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giờ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lại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vào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chấm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về</w:t>
      </w:r>
      <w:proofErr w:type="spellEnd"/>
      <w:r w:rsidRPr="003C4419">
        <w:rPr>
          <w:sz w:val="28"/>
          <w:szCs w:val="28"/>
        </w:rPr>
        <w:t xml:space="preserve">. </w:t>
      </w:r>
      <w:proofErr w:type="spellStart"/>
      <w:r w:rsidRPr="003C4419">
        <w:rPr>
          <w:sz w:val="28"/>
          <w:szCs w:val="28"/>
        </w:rPr>
        <w:t>Không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công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bằng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cho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những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người</w:t>
      </w:r>
      <w:proofErr w:type="spellEnd"/>
      <w:r w:rsidRPr="003C4419">
        <w:rPr>
          <w:sz w:val="28"/>
          <w:szCs w:val="28"/>
        </w:rPr>
        <w:t xml:space="preserve"> </w:t>
      </w:r>
      <w:proofErr w:type="spellStart"/>
      <w:r w:rsidRPr="003C4419">
        <w:rPr>
          <w:sz w:val="28"/>
          <w:szCs w:val="28"/>
        </w:rPr>
        <w:t>khác</w:t>
      </w:r>
      <w:proofErr w:type="spellEnd"/>
    </w:p>
    <w:p w:rsidR="003C22C6" w:rsidRPr="003C4419" w:rsidRDefault="003C22C6" w:rsidP="003C22C6">
      <w:pPr>
        <w:pStyle w:val="ListParagraph"/>
        <w:spacing w:after="0" w:line="264" w:lineRule="auto"/>
        <w:jc w:val="both"/>
        <w:rPr>
          <w:rFonts w:eastAsia="Times New Roman" w:cs="Times New Roman"/>
          <w:bCs/>
          <w:sz w:val="28"/>
          <w:szCs w:val="28"/>
        </w:rPr>
      </w:pPr>
    </w:p>
    <w:sectPr w:rsidR="003C22C6" w:rsidRPr="003C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BE1"/>
    <w:multiLevelType w:val="hybridMultilevel"/>
    <w:tmpl w:val="1EB2F2C8"/>
    <w:lvl w:ilvl="0" w:tplc="B71E72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4A6A"/>
    <w:multiLevelType w:val="hybridMultilevel"/>
    <w:tmpl w:val="EF2C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2566A"/>
    <w:multiLevelType w:val="hybridMultilevel"/>
    <w:tmpl w:val="91B8C598"/>
    <w:lvl w:ilvl="0" w:tplc="19366A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F4CB4"/>
    <w:multiLevelType w:val="hybridMultilevel"/>
    <w:tmpl w:val="4AEEF492"/>
    <w:lvl w:ilvl="0" w:tplc="A17E0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B7571"/>
    <w:multiLevelType w:val="hybridMultilevel"/>
    <w:tmpl w:val="D5AA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6C"/>
    <w:rsid w:val="00203AFC"/>
    <w:rsid w:val="003C22C6"/>
    <w:rsid w:val="003C4419"/>
    <w:rsid w:val="0061239F"/>
    <w:rsid w:val="00660EE5"/>
    <w:rsid w:val="00663F91"/>
    <w:rsid w:val="006E7981"/>
    <w:rsid w:val="00717380"/>
    <w:rsid w:val="00A3786C"/>
    <w:rsid w:val="00A64934"/>
    <w:rsid w:val="00CD1E00"/>
    <w:rsid w:val="00E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2020-12-24T02:24:00Z</dcterms:created>
  <dcterms:modified xsi:type="dcterms:W3CDTF">2020-12-25T01:47:00Z</dcterms:modified>
</cp:coreProperties>
</file>