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9B" w:rsidRDefault="004B149B"/>
    <w:tbl>
      <w:tblPr>
        <w:tblpPr w:leftFromText="180" w:rightFromText="180" w:vertAnchor="text" w:tblpX="-679"/>
        <w:tblW w:w="10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47"/>
        <w:gridCol w:w="84"/>
        <w:gridCol w:w="20"/>
        <w:gridCol w:w="605"/>
        <w:gridCol w:w="92"/>
        <w:gridCol w:w="3722"/>
        <w:gridCol w:w="864"/>
        <w:gridCol w:w="2693"/>
        <w:gridCol w:w="2229"/>
        <w:gridCol w:w="30"/>
      </w:tblGrid>
      <w:tr w:rsidR="00751848" w:rsidRPr="00976530" w:rsidTr="00294A5A">
        <w:trPr>
          <w:trHeight w:val="440"/>
        </w:trPr>
        <w:tc>
          <w:tcPr>
            <w:tcW w:w="5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523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PHẦN, MỤC, MÃ, TÊN VÀ SỐ LƯỢNG TIÊU CHÍ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HIỆN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rPr>
          <w:trHeight w:val="570"/>
        </w:trPr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 A. HƯỚNG ĐẾN NGƯỜI BỆNH (19)</w:t>
            </w:r>
          </w:p>
        </w:tc>
        <w:tc>
          <w:tcPr>
            <w:tcW w:w="86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A1. Chỉ dẫn, đón tiếp, hướng dẫn, cấp cứu người bệnh (6)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A1.1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bệnh được chỉ dẫn rõ ràng, đón tiếp và hướng dẫn cụ thể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Mức 4, mục 31: </w:t>
            </w: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vạch màu chỉ đường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TC-HC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A1.3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Bệnh viện tiến hành cải tiến quy trình khám bệnh, đáp ứng sự hài lòng người bệnh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F3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mục 8: Nợ máy photo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TC-HC: Bổ sung khi chấm điểm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A2. Điều kiện cơ sở vật chất phục vụ người bệnh (5)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A2.2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bệnh được sử dụng buồng vệ sinh sạch sẽ và đầy đủ các phương tiện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F3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mục 17: Củng cố hệ thống nhà vệ sinh, ghi nhật ký giờ làm vệ sinh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khoa, điều dưỡng TK, hộ lý tại các khoa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A2.4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bệnh được hưởng các tiện nghi bảo đảm sức khỏe, nâng cao thể trạng và tâm lý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mục 5: Cung cấp nước uống cho BN tại các khoa lâm sàng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 triển khai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F7F04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1F7F04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4">
              <w:rPr>
                <w:rFonts w:ascii="Times New Roman" w:eastAsia="Times New Roman" w:hAnsi="Times New Roman" w:cs="Times New Roman"/>
                <w:sz w:val="28"/>
                <w:szCs w:val="28"/>
              </w:rPr>
              <w:t>A3. Môi trường chăm sóc người bệnh (2)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1F7F04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1F7F04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1F7F04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rPr>
          <w:trHeight w:val="1958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A4.2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bệnh được tôn trọng quyền riêng tư cá nhân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mục 10: vạch nền nhà KHÔNG PHẬN SỰ MIỄN VÀO một số vị trí làm kỹ thuật;mục 11: rèm che làm thủ thuật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 triển khai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A4.5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bệnh có ý kiến phàn nàn, thắc mắc hoặc khen ngợi được bệnh viện tiếp nhận, phản hồi, giải quyết kịp thời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8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Mức 5: củng cố số sách ghi chép đường dây nóng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KH-NV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A4.6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Bệnh viện thực hiện khảo sát, đánh giá sự hài lòng người bệnh và tiến hành các biện pháp can thiệp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30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Nợ mức 4: sổ, </w:t>
            </w:r>
            <w:proofErr w:type="gramStart"/>
            <w:r w:rsidRPr="00FD430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phiếu  thực</w:t>
            </w:r>
            <w:proofErr w:type="gramEnd"/>
            <w:r w:rsidRPr="00FD430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hiện khảo sát sự hài lòng của người bệnh định kỳ 2 lần/năm; Bản tổng hợp kết quả khảo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Điều dưỡng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PHẦN B. PHÁT TRIỂN NGUỒN NHÂN LỰC BỆNH VIỆN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B1. Số lượng và cơ cấu nhân lực bệnh viện (3)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B2. Chất lượng nguồn nhân lực (3)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B2.1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y tế được đào tạo và phát triển kỹ năng nghề nghiệp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5A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D430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mục 7: kiểm tra tay nghề c/môn cho y bác sỹ;</w:t>
            </w:r>
          </w:p>
          <w:p w:rsidR="00751848" w:rsidRPr="00976530" w:rsidRDefault="00294A5A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</w:t>
            </w:r>
            <w:r w:rsidR="00751848" w:rsidRPr="00FD430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ục 11: sổ theo dõi cử cán bộ đi đào tạo; mục 9: đào tạo liên tục ít nhất 12 tiết/năm.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Default="00294A5A" w:rsidP="0029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Minh, Đ.c Quý xây dựng kế hoạch kiểm tra tay nghề cho bác sỹ.</w:t>
            </w:r>
          </w:p>
          <w:p w:rsidR="00294A5A" w:rsidRPr="00976530" w:rsidRDefault="00294A5A" w:rsidP="0029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Hằng thống kê công tác đào tạo, tập huấn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4A5A" w:rsidRPr="00976530" w:rsidTr="00294A5A">
        <w:trPr>
          <w:gridAfter w:val="10"/>
          <w:wAfter w:w="10886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A5A" w:rsidRPr="00976530" w:rsidRDefault="00294A5A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B3. Chế độ đãi ngộ và điều kiện, môi trường làm việc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B3.2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Bảo đảm điều kiện làm việc, vệ sinh lao động và nâng cao trình độ chuyên môn cho nhân viên y tế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202063" w:rsidRDefault="00751848" w:rsidP="00751848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20206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mục 12</w:t>
            </w:r>
            <w:proofErr w:type="gramStart"/>
            <w:r w:rsidRPr="0020206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:Lập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2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hồ sơ vệ sinh lao động; </w:t>
            </w:r>
            <w:r w:rsidRPr="00202063">
              <w:rPr>
                <w:rFonts w:ascii="Times New Roman" w:hAnsi="Times New Roman" w:cs="Times New Roman"/>
                <w:sz w:val="26"/>
              </w:rPr>
              <w:t xml:space="preserve">đo kiểm tra môi trường lao động định kỳ (theo quy định của bệnh viện). </w:t>
            </w:r>
          </w:p>
          <w:p w:rsidR="00751848" w:rsidRPr="00976530" w:rsidRDefault="00294A5A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Nợ </w:t>
            </w:r>
            <w:r w:rsidR="00751848" w:rsidRPr="0020206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mục 13: khảo sát hài long NVYT.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Default="00294A5A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Khoa YTCC xây dựng hồ sơ VSLĐ, kiểm tra môi trường lao động;</w:t>
            </w:r>
          </w:p>
          <w:p w:rsidR="00294A5A" w:rsidRPr="00976530" w:rsidRDefault="00294A5A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Đã triển khai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B4. Lãnh đạo bệnh viện (4)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 C. HOẠT ĐỘNG CHUYÊN MÔN (38)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C1. An ninh, trật tự và an toàn cháy nổ (2)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C1.2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Bảo đảm an toàn điện, phòng chống cháy nổ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6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mục 10: đưa bình Oxy ra khỏi khu vực nguy hiểm dễ cháy nổ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294A5A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TCHC và Khoa Dược thực hiện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C2. Quản lý hồ sơ bệnh án (2)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C2.1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Hồ sơ bệnh án được lập đầy đủ, chính xác, khoa học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6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Nợ mục 17, 18: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có </w:t>
            </w:r>
            <w:r w:rsidRPr="0020206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kiểm tra chất lượng bệnh án. </w:t>
            </w:r>
            <w:proofErr w:type="gramStart"/>
            <w:r w:rsidRPr="0020206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kết</w:t>
            </w:r>
            <w:proofErr w:type="gramEnd"/>
            <w:r w:rsidRPr="0020206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quả kiểm tra bệnh án, ICD 10,…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294A5A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Khoa chuyên môn hoàn thành hồ sơ bệnh án đúng quy chế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C3. Ứng dụng công nghệ thông tin (2)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C4. Phòng ngừa và kiểm soát nhiễm khuẩn(6)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C5. Năng lực thực hiện kỹ thuật </w:t>
            </w: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chuyên môn (5) (điểm x2)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C5.2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Nghiên cứu và triển khai áp dụng các kỹ  thuật mới, phương pháp mới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BD7D64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D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mức 3</w:t>
            </w:r>
            <w:r w:rsidRPr="00BD7D64">
              <w:rPr>
                <w:rFonts w:ascii="Times New Roman" w:hAnsi="Times New Roman" w:cs="Times New Roman"/>
                <w:sz w:val="26"/>
                <w:highlight w:val="yellow"/>
              </w:rPr>
              <w:t>, mục 7:</w:t>
            </w:r>
            <w:r w:rsidRPr="00BD7D64">
              <w:rPr>
                <w:rFonts w:ascii="Times New Roman" w:hAnsi="Times New Roman" w:cs="Times New Roman"/>
                <w:sz w:val="26"/>
              </w:rPr>
              <w:t xml:space="preserve"> triển khai thử nghiệm từ 03 kỹ thuật tuyến trên trở lên (hoặc từ 03 kỹ thuật mới, hiện đại lần đầu tiên thực hiện tại bệnh viện trở lên)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6F395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KH-NV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C5.5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Áp dụng các hướng dẫn chẩn đoán và điều trị  đã ban hành  và giám sát việc thực hiện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4D3E38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mục 9: Lập danh sách một số bệnh thường gặp</w:t>
            </w:r>
            <w:proofErr w:type="gramStart"/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Pr="004D3E38">
              <w:rPr>
                <w:rFonts w:ascii="Times New Roman" w:hAnsi="Times New Roman" w:cs="Times New Roman"/>
                <w:sz w:val="26"/>
                <w:highlight w:val="yellow"/>
              </w:rPr>
              <w:t xml:space="preserve"> bệnh</w:t>
            </w:r>
            <w:proofErr w:type="gramEnd"/>
            <w:r w:rsidRPr="004D3E38">
              <w:rPr>
                <w:rFonts w:ascii="Times New Roman" w:hAnsi="Times New Roman" w:cs="Times New Roman"/>
                <w:sz w:val="26"/>
                <w:highlight w:val="yellow"/>
              </w:rPr>
              <w:t xml:space="preserve"> điều trị bằng kỹ thuật cao, bệnh có chi phí lớn cần ưu tiên giám sát việc tuân thủ các hướng dẫn chẩn đoán và điều trị.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6F395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CNTT (Ngọc, Mạnh)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ED4551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C6. Hoạt động điều dưỡng và chăm sóc người bệnh (3)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ED4551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ED4551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5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ED4551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5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C6.1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ED4551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551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điều dưỡng trưởng được thiết lập và hoạt động hiệu quả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ED4551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Mục 4; nợ thành lập hội đồng điều dưỡng</w:t>
            </w:r>
          </w:p>
          <w:p w:rsidR="00751848" w:rsidRPr="004D3E38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Mức 3, mục 13: </w:t>
            </w:r>
            <w:r w:rsidRPr="004D3E38">
              <w:rPr>
                <w:rFonts w:ascii="Times New Roman" w:hAnsi="Times New Roman" w:cs="Times New Roman"/>
                <w:sz w:val="26"/>
                <w:highlight w:val="yellow"/>
              </w:rPr>
              <w:t>Tỷ lệ điều dưỡng trưởng có trình độ đại học chiếm từ 30% trở lên (trên tổng số các điều dưỡng trưởng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958" w:rsidRDefault="006F395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 triển khai</w:t>
            </w:r>
          </w:p>
          <w:p w:rsidR="006F3958" w:rsidRDefault="006F395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958" w:rsidRDefault="006F395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958" w:rsidRDefault="006F395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958" w:rsidRDefault="006F395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958" w:rsidRPr="00ED4551" w:rsidRDefault="006F395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 đạt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C7. Năng lực thực hiện chăm sóc dinh dưỡng và tiết chế (5)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C7.3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bệnh được đánh giá, theo dõi tình trạng dinh dưỡng trong thời gian nằm viện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4D3E38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 Nợ mục 3: phiếu đánh giá, sàng lọc tình trạng dinh dưỡng người bệnh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P.ĐD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C7.4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bệnh được hướng dẫn, tư vấn chế độ ăn phù hợp với bệnh lý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4D3E38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 mục 5</w:t>
            </w:r>
            <w:proofErr w:type="gramStart"/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,6</w:t>
            </w:r>
            <w:proofErr w:type="gramEnd"/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; bổ sung pano, áp phích tài liệu truyền thông dinh dưỡng (huyết áp, đái đường,...).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BGĐ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C8. Chất lượng xét nghiệm (2)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C8.1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Bảo đảm năng lực thực hiện các xét nghiệm huyết học, hóa sinh, vi sinh và giải phẫu bệnh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BFC" w:rsidRDefault="00751848" w:rsidP="0075184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Nợ mục 8, mức 2: </w:t>
            </w:r>
            <w:r w:rsidRPr="004D3E38">
              <w:rPr>
                <w:rFonts w:ascii="Times New Roman" w:hAnsi="Times New Roman" w:cs="Times New Roman"/>
                <w:sz w:val="26"/>
                <w:highlight w:val="yellow"/>
              </w:rPr>
              <w:t xml:space="preserve"> Các trang thiết bị khoa xét nghiệm có sổ nhật ký hoạt động và được </w:t>
            </w:r>
            <w:r w:rsidRPr="004D3E38">
              <w:rPr>
                <w:rFonts w:ascii="Times New Roman" w:hAnsi="Times New Roman" w:cs="Times New Roman"/>
                <w:sz w:val="26"/>
                <w:highlight w:val="yellow"/>
              </w:rPr>
              <w:lastRenderedPageBreak/>
              <w:t xml:space="preserve">theo dõi thường xuyên, có ghi rõ số lượt sử dụng, thời gian hỏng hóc, sửa </w:t>
            </w:r>
            <w:proofErr w:type="gramStart"/>
            <w:r w:rsidRPr="004D3E38">
              <w:rPr>
                <w:rFonts w:ascii="Times New Roman" w:hAnsi="Times New Roman" w:cs="Times New Roman"/>
                <w:sz w:val="26"/>
                <w:highlight w:val="yellow"/>
              </w:rPr>
              <w:t>chữa.;</w:t>
            </w:r>
            <w:proofErr w:type="gramEnd"/>
            <w:r w:rsidRPr="004D3E38">
              <w:rPr>
                <w:rFonts w:ascii="Times New Roman" w:hAnsi="Times New Roman" w:cs="Times New Roman"/>
                <w:sz w:val="26"/>
                <w:highlight w:val="yellow"/>
              </w:rPr>
              <w:t xml:space="preserve"> </w:t>
            </w:r>
          </w:p>
          <w:p w:rsidR="00751848" w:rsidRPr="004D3E38" w:rsidRDefault="00263BFC" w:rsidP="0075184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highlight w:val="yellow"/>
              </w:rPr>
              <w:t xml:space="preserve">Nợ </w:t>
            </w:r>
            <w:r w:rsidR="00751848" w:rsidRPr="004D3E38">
              <w:rPr>
                <w:rFonts w:ascii="Times New Roman" w:hAnsi="Times New Roman" w:cs="Times New Roman"/>
                <w:sz w:val="26"/>
                <w:highlight w:val="yellow"/>
              </w:rPr>
              <w:t>mức 3: nợ móc treo đồ BN, giá để bệnh phẩm, xà phòng rửa tay.</w:t>
            </w:r>
          </w:p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Default="0020672A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Khoa XN-CĐHA làm Sổ theo dõi hoạt động của máy móc </w:t>
            </w:r>
            <w:r w:rsidR="0026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</w:t>
            </w:r>
            <w:r w:rsidR="0026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mẫu Sổ do Phòng TV-KT cung cấp</w:t>
            </w:r>
          </w:p>
          <w:p w:rsidR="00263BFC" w:rsidRDefault="00263BFC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BFC" w:rsidRDefault="00263BFC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BFC" w:rsidRPr="00976530" w:rsidRDefault="00263BFC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TC-HC làm giá, móc treo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C8.2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Bảo đảm chất lượng các xét nghiệm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Mục  4</w:t>
            </w:r>
            <w:proofErr w:type="gramEnd"/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, 5: Văn bản  quy định và thực hiện nội kiểm, ngoại kiểm theo quy định.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Default="00263BFC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Khoa XN xây dựng quy định nội, ngoại kiểm; thong báo thời gian trả kết quả;</w:t>
            </w:r>
          </w:p>
          <w:p w:rsidR="00263BFC" w:rsidRPr="00976530" w:rsidRDefault="00263BFC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TH-HC đặt biển bảng.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C41C65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C41C65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C9. Quản lý cung ứng và sử dụng thuốc (6)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C9.3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Cung ứng thuốc và vật tư y tế tiêu hao đầy đủ, kịp thời, bảo đảm chất lượng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4D3E38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E3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Nợ mục 14: </w:t>
            </w:r>
            <w:r w:rsidRPr="004D3E3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Có quy trình và phương án tổ chức cung ứng các thuốc hiếm theo yêu cầu điều trị và thuốc điều trị các bệnh hiếm gặp</w:t>
            </w:r>
            <w:r w:rsidRPr="004D3E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263BFC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Ds Linh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C9.4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thuốc an toàn, hợp lý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B50FAD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F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Nợ mục 11: </w:t>
            </w:r>
            <w:r w:rsidRPr="00B50FA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Có xây dựng danh mục thuốc nhìn giống nhau, đọc giống nhau (LASA).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263BFC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Ds Linh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340874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7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340874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74">
              <w:rPr>
                <w:rFonts w:ascii="Times New Roman" w:eastAsia="Times New Roman" w:hAnsi="Times New Roman" w:cs="Times New Roman"/>
                <w:sz w:val="28"/>
                <w:szCs w:val="28"/>
              </w:rPr>
              <w:t>C9.6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340874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74">
              <w:rPr>
                <w:rFonts w:ascii="Times New Roman" w:eastAsia="Times New Roman" w:hAnsi="Times New Roman" w:cs="Times New Roman"/>
                <w:sz w:val="28"/>
                <w:szCs w:val="28"/>
              </w:rPr>
              <w:t>Hội đồng thuốc và điều trị được thiết lập và hoạt động hiệu quả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340874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B50FAD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F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Mục 3, mức 2: </w:t>
            </w:r>
            <w:r w:rsidRPr="00B50FA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Hội đồng thuốc và điều trị có văn bản quy định chức năng nhiệm vụ cụ thể của các thành viên trong hội đồng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340874" w:rsidRDefault="00263BFC" w:rsidP="0026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Ds Hiệp chỉ đạo: Phân công nhiệm vụ cho thành viên Hội đồng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C10. Nghiên cứu khoa học (2 )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C10.1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Tích cực triển khai hoạt động nghiên cứu khoa học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F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Chỉnh sửa sổ hoạt động hội đồng khoa học 1 lần/tháng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9A3E06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Ds Hiệp chỉ đạo: </w:t>
            </w:r>
            <w:r w:rsidR="00263BFC">
              <w:rPr>
                <w:rFonts w:ascii="Times New Roman" w:eastAsia="Times New Roman" w:hAnsi="Times New Roman" w:cs="Times New Roman"/>
                <w:sz w:val="28"/>
                <w:szCs w:val="28"/>
              </w:rPr>
              <w:t>Bổ sung Sổ họp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 D. HOẠT ĐỘNG CẢI TIẾN CHẤT LƯỢNG (9)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D1. Thiết lập hệ thống và xây dựng, triển khai kế hoạch cải tiến chất </w:t>
            </w: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lượng (3)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D1.3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uy tín và văn hóa chất lượng bệnh viện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B50FAD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FA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Nợ mục 9: </w:t>
            </w:r>
            <w:r w:rsidRPr="00B50FA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Trang thông tin điện tử của bệnh viện cung cấp các thông tin chung về bệnh viện: lịch sử hình thành và phát triển; thành tích; sơ đồ tổ chức; bộ máy nhân sự, lãnh đạo; biểu trưng, khẩu hiệu, lịch làm việc, giá dịch vụ y tế, truyền thông giáo dục sức khỏe; ưu, nhược điểm về cải tiến chất lượng bệnh viện…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9A3E06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Mạnh CNTT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D2. Phòng ngừa các sai sót, sự cố và cách khắc phục(2)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D2.1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Phòng ngừa các nguy cơ, diễn biến bất thường xảy ra với người bệnh</w:t>
            </w:r>
          </w:p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B50FAD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4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mức 2,</w:t>
            </w:r>
            <w:r w:rsidRPr="005E714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mục 3</w:t>
            </w:r>
            <w:r w:rsidRPr="00B50F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: </w:t>
            </w:r>
            <w:r w:rsidRPr="00B50FAD">
              <w:rPr>
                <w:rFonts w:ascii="Times New Roman" w:hAnsi="Times New Roman" w:cs="Times New Roman"/>
                <w:sz w:val="26"/>
                <w:highlight w:val="yellow"/>
              </w:rPr>
              <w:t>Có chuông (hoặc hình thức khác) để liên hệ hoặc báo gọi nhân viên y tế tại các khoa lâm sàng trong trường hợp cần thiết</w:t>
            </w:r>
            <w:proofErr w:type="gramStart"/>
            <w:r w:rsidRPr="00B50FAD">
              <w:rPr>
                <w:rFonts w:ascii="Times New Roman" w:hAnsi="Times New Roman" w:cs="Times New Roman"/>
                <w:sz w:val="26"/>
                <w:highlight w:val="yellow"/>
              </w:rPr>
              <w:t>.</w:t>
            </w:r>
            <w:r w:rsidRPr="00B50F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</w:t>
            </w:r>
            <w:proofErr w:type="gramEnd"/>
          </w:p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FAD">
              <w:rPr>
                <w:rFonts w:ascii="Times New Roman" w:eastAsia="Times New Roman" w:hAnsi="Times New Roman" w:cs="Times New Roman"/>
                <w:sz w:val="28"/>
                <w:szCs w:val="28"/>
              </w:rPr>
              <w:t>Mức 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giường chuyên dụng HSCC, hệ thống báo gọi tại giường HSCC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D2.2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hệ thống báo cáo,phân tích sự cố y khoa và tiến hành các các giải pháp khắc phục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Mức 4: bổ sung x</w:t>
            </w: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ây dựng hệ thống báo cáo sự cố y khoa toàn viện và các khoa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9A3E06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KH-NV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D3. Đánh giá, đo lường, hợp tác và cải tiến chất lượng (4)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D3.2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Đo lường và giám sát cải tiến chất lượng bệnh viện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Nợ mục 5: </w:t>
            </w:r>
            <w:r w:rsidRPr="00B50F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Trên &gt; 50% khoa phòng có XD ít nhất 1 chỉ số chất lượng cụ thể nhằm đánh giá, theo dõi khoa đó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9A3E06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Bs Quý PGĐ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5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 E. TIÊU CHÍ ĐẶC THÙ CHUYÊN KHOA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E1. Tiêu chí sản khoa, nhi khoa  (4)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E2. Tiêu chí nhi khoa ( áp dụng cho bệnh viện đa khoa có khoa Sản, Nhi và bệnh viện chuyên khoa Sản , nhi)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CA0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E2.1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Bệnh viện thiết lập hệ thống tổ chức chăm sóc nhi khoa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73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Củng cố bảng mô tả ví việc làm, củng cố đơn nguyên SS; Trình chứng nhận đào tạo ngắn hạn điều dưỡng về Nhi khoa.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BGĐ</w:t>
            </w:r>
            <w:bookmarkStart w:id="0" w:name="_GoBack"/>
            <w:bookmarkEnd w:id="0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1848" w:rsidRPr="00976530" w:rsidTr="00294A5A"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51848" w:rsidRPr="00191CA0" w:rsidRDefault="00751848" w:rsidP="007518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848" w:rsidRPr="00976530" w:rsidRDefault="00751848" w:rsidP="007518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56510" w:rsidRDefault="00556510"/>
    <w:sectPr w:rsidR="00556510" w:rsidSect="004B149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508"/>
    <w:multiLevelType w:val="hybridMultilevel"/>
    <w:tmpl w:val="A216A1B4"/>
    <w:lvl w:ilvl="0" w:tplc="606A23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F15C0"/>
    <w:multiLevelType w:val="hybridMultilevel"/>
    <w:tmpl w:val="034E3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EA63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26BF2"/>
    <w:multiLevelType w:val="hybridMultilevel"/>
    <w:tmpl w:val="0FCC4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EA63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75191C"/>
    <w:multiLevelType w:val="hybridMultilevel"/>
    <w:tmpl w:val="034E3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EA63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3757"/>
    <w:rsid w:val="000963B9"/>
    <w:rsid w:val="000A1AFE"/>
    <w:rsid w:val="000A4E97"/>
    <w:rsid w:val="00163757"/>
    <w:rsid w:val="00191CA0"/>
    <w:rsid w:val="001976D2"/>
    <w:rsid w:val="001F7F04"/>
    <w:rsid w:val="00202063"/>
    <w:rsid w:val="0020672A"/>
    <w:rsid w:val="002179A6"/>
    <w:rsid w:val="00263BFC"/>
    <w:rsid w:val="00265843"/>
    <w:rsid w:val="002766DB"/>
    <w:rsid w:val="00285DEC"/>
    <w:rsid w:val="00294A5A"/>
    <w:rsid w:val="002A51EC"/>
    <w:rsid w:val="002D5BAF"/>
    <w:rsid w:val="00340874"/>
    <w:rsid w:val="003C7B5B"/>
    <w:rsid w:val="003D7ADD"/>
    <w:rsid w:val="003E450D"/>
    <w:rsid w:val="00434F03"/>
    <w:rsid w:val="004B149B"/>
    <w:rsid w:val="004D3E38"/>
    <w:rsid w:val="004D551B"/>
    <w:rsid w:val="00556510"/>
    <w:rsid w:val="00584F35"/>
    <w:rsid w:val="005E7147"/>
    <w:rsid w:val="005F7DB5"/>
    <w:rsid w:val="00627733"/>
    <w:rsid w:val="00673117"/>
    <w:rsid w:val="006731C2"/>
    <w:rsid w:val="006F3958"/>
    <w:rsid w:val="00741250"/>
    <w:rsid w:val="00751848"/>
    <w:rsid w:val="007649E6"/>
    <w:rsid w:val="007F0197"/>
    <w:rsid w:val="007F7678"/>
    <w:rsid w:val="008958E3"/>
    <w:rsid w:val="008B7082"/>
    <w:rsid w:val="009620AA"/>
    <w:rsid w:val="0096608A"/>
    <w:rsid w:val="009A3E06"/>
    <w:rsid w:val="009F59C3"/>
    <w:rsid w:val="00A34ADC"/>
    <w:rsid w:val="00AA3320"/>
    <w:rsid w:val="00AF3D71"/>
    <w:rsid w:val="00B50FAD"/>
    <w:rsid w:val="00BC28BE"/>
    <w:rsid w:val="00BD7D64"/>
    <w:rsid w:val="00C41C65"/>
    <w:rsid w:val="00CE2CE5"/>
    <w:rsid w:val="00D241A1"/>
    <w:rsid w:val="00E81F0A"/>
    <w:rsid w:val="00EB3E7A"/>
    <w:rsid w:val="00ED4551"/>
    <w:rsid w:val="00FD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10"/>
  </w:style>
  <w:style w:type="paragraph" w:styleId="Heading1">
    <w:name w:val="heading 1"/>
    <w:basedOn w:val="Normal"/>
    <w:link w:val="Heading1Char"/>
    <w:uiPriority w:val="9"/>
    <w:qFormat/>
    <w:rsid w:val="00163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3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7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37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757"/>
    <w:rPr>
      <w:b/>
      <w:bCs/>
    </w:rPr>
  </w:style>
  <w:style w:type="character" w:styleId="Emphasis">
    <w:name w:val="Emphasis"/>
    <w:basedOn w:val="DefaultParagraphFont"/>
    <w:uiPriority w:val="20"/>
    <w:qFormat/>
    <w:rsid w:val="00163757"/>
    <w:rPr>
      <w:i/>
      <w:iCs/>
    </w:rPr>
  </w:style>
  <w:style w:type="character" w:customStyle="1" w:styleId="apple-converted-space">
    <w:name w:val="apple-converted-space"/>
    <w:basedOn w:val="DefaultParagraphFont"/>
    <w:rsid w:val="00163757"/>
  </w:style>
  <w:style w:type="character" w:styleId="FollowedHyperlink">
    <w:name w:val="FollowedHyperlink"/>
    <w:basedOn w:val="DefaultParagraphFont"/>
    <w:uiPriority w:val="99"/>
    <w:semiHidden/>
    <w:unhideWhenUsed/>
    <w:rsid w:val="00163757"/>
  </w:style>
  <w:style w:type="paragraph" w:styleId="BalloonText">
    <w:name w:val="Balloon Text"/>
    <w:basedOn w:val="Normal"/>
    <w:link w:val="BalloonTextChar"/>
    <w:uiPriority w:val="99"/>
    <w:semiHidden/>
    <w:unhideWhenUsed/>
    <w:rsid w:val="004B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2020-09-22T09:15:00Z</cp:lastPrinted>
  <dcterms:created xsi:type="dcterms:W3CDTF">2019-10-10T01:20:00Z</dcterms:created>
  <dcterms:modified xsi:type="dcterms:W3CDTF">2020-09-28T04:05:00Z</dcterms:modified>
</cp:coreProperties>
</file>