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Layout w:type="fixed"/>
        <w:tblLook w:val="04A0"/>
      </w:tblPr>
      <w:tblGrid>
        <w:gridCol w:w="3971"/>
        <w:gridCol w:w="5527"/>
      </w:tblGrid>
      <w:tr w:rsidR="00573E5E" w:rsidTr="002E5E63">
        <w:trPr>
          <w:trHeight w:val="315"/>
        </w:trPr>
        <w:tc>
          <w:tcPr>
            <w:tcW w:w="3971" w:type="dxa"/>
            <w:noWrap/>
            <w:vAlign w:val="bottom"/>
            <w:hideMark/>
          </w:tcPr>
          <w:p w:rsidR="00573E5E" w:rsidRDefault="00573E5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SỞ Y TẾ NGHỆ AN</w:t>
            </w:r>
          </w:p>
        </w:tc>
        <w:tc>
          <w:tcPr>
            <w:tcW w:w="5527" w:type="dxa"/>
            <w:vMerge w:val="restart"/>
            <w:noWrap/>
            <w:vAlign w:val="bottom"/>
            <w:hideMark/>
          </w:tcPr>
          <w:p w:rsidR="00573E5E" w:rsidRDefault="00573E5E">
            <w:pPr>
              <w:shd w:val="clear" w:color="auto" w:fill="FFFFFF" w:themeFill="background1"/>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CỘNG HÒA XÃ HỘI CHỦ NGHĨA VIỆT NAM</w:t>
            </w:r>
          </w:p>
          <w:p w:rsidR="00573E5E" w:rsidRDefault="00AB6662">
            <w:pPr>
              <w:shd w:val="clear" w:color="auto" w:fill="FFFFFF" w:themeFill="background1"/>
              <w:spacing w:after="0" w:line="240" w:lineRule="auto"/>
              <w:jc w:val="center"/>
              <w:rPr>
                <w:rFonts w:ascii="Times New Roman" w:eastAsia="Times New Roman" w:hAnsi="Times New Roman" w:cs="Times New Roman"/>
                <w:b/>
                <w:bCs/>
                <w:sz w:val="24"/>
                <w:szCs w:val="24"/>
              </w:rPr>
            </w:pPr>
            <w:r w:rsidRPr="00AB6662">
              <w:pict>
                <v:shapetype id="_x0000_t32" coordsize="21600,21600" o:spt="32" o:oned="t" path="m,l21600,21600e" filled="f">
                  <v:path arrowok="t" fillok="f" o:connecttype="none"/>
                  <o:lock v:ext="edit" shapetype="t"/>
                </v:shapetype>
                <v:shape id="_x0000_s1027" type="#_x0000_t32" style="position:absolute;left:0;text-align:left;margin-left:60.45pt;margin-top:17.05pt;width:137.8pt;height:0;z-index:251657216" o:connectortype="straight"/>
              </w:pict>
            </w:r>
            <w:r w:rsidR="00573E5E">
              <w:rPr>
                <w:rFonts w:ascii="Times New Roman" w:eastAsia="Times New Roman" w:hAnsi="Times New Roman" w:cs="Times New Roman"/>
                <w:b/>
                <w:bCs/>
                <w:sz w:val="26"/>
                <w:szCs w:val="26"/>
              </w:rPr>
              <w:t>Độc lập- Tự do- Hạnh phúc</w:t>
            </w:r>
          </w:p>
        </w:tc>
      </w:tr>
      <w:tr w:rsidR="00573E5E" w:rsidTr="002E5E63">
        <w:trPr>
          <w:trHeight w:val="388"/>
        </w:trPr>
        <w:tc>
          <w:tcPr>
            <w:tcW w:w="3971" w:type="dxa"/>
            <w:noWrap/>
            <w:vAlign w:val="bottom"/>
            <w:hideMark/>
          </w:tcPr>
          <w:p w:rsidR="00573E5E" w:rsidRDefault="00573E5E">
            <w:pPr>
              <w:shd w:val="clear" w:color="auto" w:fill="FFFFFF" w:themeFill="background1"/>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TRUNG TÂM Y TẾ QUỲ CHÂU</w:t>
            </w:r>
          </w:p>
        </w:tc>
        <w:tc>
          <w:tcPr>
            <w:tcW w:w="5527" w:type="dxa"/>
            <w:vMerge/>
            <w:vAlign w:val="center"/>
            <w:hideMark/>
          </w:tcPr>
          <w:p w:rsidR="00573E5E" w:rsidRDefault="00573E5E">
            <w:pPr>
              <w:spacing w:after="0" w:line="240" w:lineRule="auto"/>
              <w:rPr>
                <w:rFonts w:ascii="Times New Roman" w:eastAsia="Times New Roman" w:hAnsi="Times New Roman" w:cs="Times New Roman"/>
                <w:b/>
                <w:bCs/>
                <w:sz w:val="24"/>
                <w:szCs w:val="24"/>
              </w:rPr>
            </w:pPr>
          </w:p>
        </w:tc>
      </w:tr>
      <w:tr w:rsidR="00573E5E" w:rsidTr="002E5E63">
        <w:trPr>
          <w:trHeight w:val="464"/>
        </w:trPr>
        <w:tc>
          <w:tcPr>
            <w:tcW w:w="3971" w:type="dxa"/>
            <w:noWrap/>
            <w:vAlign w:val="bottom"/>
            <w:hideMark/>
          </w:tcPr>
          <w:p w:rsidR="00573E5E" w:rsidRDefault="00AB6662" w:rsidP="00573E5E">
            <w:pPr>
              <w:shd w:val="clear" w:color="auto" w:fill="FFFFFF" w:themeFill="background1"/>
              <w:spacing w:after="0" w:line="240" w:lineRule="auto"/>
              <w:jc w:val="center"/>
              <w:rPr>
                <w:rFonts w:ascii="Times New Roman" w:eastAsia="Times New Roman" w:hAnsi="Times New Roman" w:cs="Times New Roman"/>
                <w:bCs/>
                <w:sz w:val="24"/>
                <w:szCs w:val="24"/>
              </w:rPr>
            </w:pPr>
            <w:r w:rsidRPr="00AB6662">
              <w:pict>
                <v:shape id="_x0000_s1026" type="#_x0000_t32" style="position:absolute;left:0;text-align:left;margin-left:45.3pt;margin-top:-9.15pt;width:99.65pt;height:0;z-index:251658240;mso-position-horizontal-relative:text;mso-position-vertical-relative:text" o:connectortype="straight"/>
              </w:pict>
            </w:r>
            <w:r w:rsidR="00573E5E">
              <w:rPr>
                <w:rFonts w:ascii="Times New Roman" w:eastAsia="Times New Roman" w:hAnsi="Times New Roman" w:cs="Times New Roman"/>
                <w:bCs/>
                <w:sz w:val="24"/>
                <w:szCs w:val="24"/>
              </w:rPr>
              <w:t xml:space="preserve">Số: </w:t>
            </w:r>
            <w:r w:rsidR="00CC34EA">
              <w:rPr>
                <w:rFonts w:ascii="Times New Roman" w:eastAsia="Times New Roman" w:hAnsi="Times New Roman" w:cs="Times New Roman"/>
                <w:bCs/>
                <w:sz w:val="24"/>
                <w:szCs w:val="24"/>
              </w:rPr>
              <w:t xml:space="preserve"> </w:t>
            </w:r>
            <w:r w:rsidR="00573E5E">
              <w:rPr>
                <w:rFonts w:ascii="Times New Roman" w:eastAsia="Times New Roman" w:hAnsi="Times New Roman" w:cs="Times New Roman"/>
                <w:bCs/>
                <w:sz w:val="24"/>
                <w:szCs w:val="24"/>
              </w:rPr>
              <w:t xml:space="preserve"> /KH-TTYT</w:t>
            </w:r>
          </w:p>
        </w:tc>
        <w:tc>
          <w:tcPr>
            <w:tcW w:w="5527" w:type="dxa"/>
            <w:noWrap/>
            <w:vAlign w:val="bottom"/>
            <w:hideMark/>
          </w:tcPr>
          <w:p w:rsidR="00573E5E" w:rsidRDefault="002E5E63">
            <w:pPr>
              <w:shd w:val="clear" w:color="auto" w:fill="FFFFFF" w:themeFill="background1"/>
              <w:spacing w:after="0" w:line="240" w:lineRule="auto"/>
              <w:jc w:val="center"/>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               </w:t>
            </w:r>
            <w:r w:rsidR="00573E5E">
              <w:rPr>
                <w:rFonts w:ascii="Times New Roman" w:eastAsia="Times New Roman" w:hAnsi="Times New Roman" w:cs="Times New Roman"/>
                <w:bCs/>
                <w:i/>
                <w:sz w:val="26"/>
                <w:szCs w:val="26"/>
              </w:rPr>
              <w:t>Quỳ Châu, ngày</w:t>
            </w:r>
            <w:r>
              <w:rPr>
                <w:rFonts w:ascii="Times New Roman" w:eastAsia="Times New Roman" w:hAnsi="Times New Roman" w:cs="Times New Roman"/>
                <w:bCs/>
                <w:i/>
                <w:sz w:val="26"/>
                <w:szCs w:val="26"/>
              </w:rPr>
              <w:t xml:space="preserve"> 22</w:t>
            </w:r>
            <w:r w:rsidR="00573E5E">
              <w:rPr>
                <w:rFonts w:ascii="Times New Roman" w:eastAsia="Times New Roman" w:hAnsi="Times New Roman" w:cs="Times New Roman"/>
                <w:bCs/>
                <w:i/>
                <w:sz w:val="26"/>
                <w:szCs w:val="26"/>
              </w:rPr>
              <w:t xml:space="preserve">  tháng </w:t>
            </w:r>
            <w:r>
              <w:rPr>
                <w:rFonts w:ascii="Times New Roman" w:eastAsia="Times New Roman" w:hAnsi="Times New Roman" w:cs="Times New Roman"/>
                <w:bCs/>
                <w:i/>
                <w:sz w:val="26"/>
                <w:szCs w:val="26"/>
              </w:rPr>
              <w:t xml:space="preserve">9 </w:t>
            </w:r>
            <w:r w:rsidR="00573E5E">
              <w:rPr>
                <w:rFonts w:ascii="Times New Roman" w:eastAsia="Times New Roman" w:hAnsi="Times New Roman" w:cs="Times New Roman"/>
                <w:bCs/>
                <w:i/>
                <w:sz w:val="26"/>
                <w:szCs w:val="26"/>
              </w:rPr>
              <w:t xml:space="preserve"> năm 2020</w:t>
            </w:r>
          </w:p>
        </w:tc>
      </w:tr>
    </w:tbl>
    <w:p w:rsidR="00DA769C" w:rsidRDefault="00DA769C"/>
    <w:p w:rsidR="00573E5E" w:rsidRPr="00573E5E" w:rsidRDefault="00573E5E" w:rsidP="00573E5E">
      <w:pPr>
        <w:spacing w:after="0"/>
        <w:jc w:val="center"/>
        <w:rPr>
          <w:rFonts w:ascii="Times New Roman" w:hAnsi="Times New Roman" w:cs="Times New Roman"/>
          <w:b/>
          <w:sz w:val="28"/>
          <w:szCs w:val="28"/>
        </w:rPr>
      </w:pPr>
      <w:r w:rsidRPr="00573E5E">
        <w:rPr>
          <w:rFonts w:ascii="Times New Roman" w:hAnsi="Times New Roman" w:cs="Times New Roman"/>
          <w:b/>
          <w:sz w:val="28"/>
          <w:szCs w:val="28"/>
        </w:rPr>
        <w:t>KẾ HOẠCH</w:t>
      </w:r>
    </w:p>
    <w:p w:rsidR="00573E5E" w:rsidRDefault="00573E5E" w:rsidP="00573E5E">
      <w:pPr>
        <w:spacing w:after="0"/>
        <w:jc w:val="center"/>
        <w:rPr>
          <w:rFonts w:ascii="Times New Roman" w:hAnsi="Times New Roman" w:cs="Times New Roman"/>
          <w:b/>
          <w:sz w:val="28"/>
          <w:szCs w:val="28"/>
        </w:rPr>
      </w:pPr>
      <w:r w:rsidRPr="00573E5E">
        <w:rPr>
          <w:rFonts w:ascii="Times New Roman" w:hAnsi="Times New Roman" w:cs="Times New Roman"/>
          <w:b/>
          <w:sz w:val="28"/>
          <w:szCs w:val="28"/>
        </w:rPr>
        <w:t>Triển khai lập hồ sơ điều trị bệnh đái tháo đường tại các trạm y tế</w:t>
      </w:r>
    </w:p>
    <w:p w:rsidR="00573E5E" w:rsidRPr="002E5E63" w:rsidRDefault="00573E5E" w:rsidP="00D86217">
      <w:pPr>
        <w:spacing w:after="0"/>
        <w:jc w:val="center"/>
        <w:rPr>
          <w:rFonts w:ascii="Times New Roman" w:hAnsi="Times New Roman" w:cs="Times New Roman"/>
          <w:b/>
          <w:sz w:val="28"/>
          <w:szCs w:val="28"/>
        </w:rPr>
      </w:pPr>
    </w:p>
    <w:p w:rsidR="00450392" w:rsidRPr="002E5E63" w:rsidRDefault="00450392" w:rsidP="00D86217">
      <w:pPr>
        <w:spacing w:after="0"/>
        <w:ind w:firstLine="709"/>
        <w:jc w:val="both"/>
        <w:rPr>
          <w:rFonts w:ascii="Times New Roman" w:eastAsia="Times New Roman" w:hAnsi="Times New Roman"/>
          <w:sz w:val="28"/>
          <w:szCs w:val="28"/>
        </w:rPr>
      </w:pPr>
      <w:r w:rsidRPr="002E5E63">
        <w:rPr>
          <w:rFonts w:ascii="Times New Roman" w:hAnsi="Times New Roman" w:cs="Times New Roman"/>
          <w:b/>
          <w:sz w:val="28"/>
          <w:szCs w:val="28"/>
        </w:rPr>
        <w:tab/>
      </w:r>
      <w:r w:rsidRPr="002E5E63">
        <w:rPr>
          <w:rFonts w:ascii="Times New Roman" w:hAnsi="Times New Roman" w:cs="Times New Roman"/>
          <w:sz w:val="28"/>
          <w:szCs w:val="28"/>
        </w:rPr>
        <w:t>Thực hiện Công văn số 2467/SYT-NVY ngày 31 tháng 7 năm 2020</w:t>
      </w:r>
      <w:r w:rsidR="002E5E63">
        <w:rPr>
          <w:rFonts w:ascii="Times New Roman" w:hAnsi="Times New Roman" w:cs="Times New Roman"/>
          <w:sz w:val="28"/>
          <w:szCs w:val="28"/>
        </w:rPr>
        <w:t xml:space="preserve"> của Sở Y tế Nghệ An</w:t>
      </w:r>
      <w:r w:rsidRPr="002E5E63">
        <w:rPr>
          <w:rFonts w:ascii="Times New Roman" w:hAnsi="Times New Roman" w:cs="Times New Roman"/>
          <w:sz w:val="28"/>
          <w:szCs w:val="28"/>
        </w:rPr>
        <w:t xml:space="preserve"> </w:t>
      </w:r>
      <w:r w:rsidRPr="002E5E63">
        <w:rPr>
          <w:rFonts w:ascii="Times New Roman" w:eastAsia="Times New Roman" w:hAnsi="Times New Roman"/>
          <w:sz w:val="28"/>
          <w:szCs w:val="28"/>
        </w:rPr>
        <w:t>V/v Hướng dẫn lập hồ sơ điều trị</w:t>
      </w:r>
      <w:r w:rsidR="00620A72" w:rsidRPr="002E5E63">
        <w:rPr>
          <w:rFonts w:ascii="Times New Roman" w:eastAsia="Times New Roman" w:hAnsi="Times New Roman"/>
          <w:sz w:val="28"/>
          <w:szCs w:val="28"/>
        </w:rPr>
        <w:t xml:space="preserve"> </w:t>
      </w:r>
      <w:r w:rsidRPr="002E5E63">
        <w:rPr>
          <w:rFonts w:ascii="Times New Roman" w:eastAsia="Times New Roman" w:hAnsi="Times New Roman"/>
          <w:sz w:val="28"/>
          <w:szCs w:val="28"/>
        </w:rPr>
        <w:t>Tăng huyết áp, Đái tháo đường</w:t>
      </w:r>
      <w:r w:rsidR="00620A72" w:rsidRPr="002E5E63">
        <w:rPr>
          <w:rFonts w:ascii="Times New Roman" w:eastAsia="Times New Roman" w:hAnsi="Times New Roman"/>
          <w:sz w:val="28"/>
          <w:szCs w:val="28"/>
        </w:rPr>
        <w:t xml:space="preserve"> </w:t>
      </w:r>
      <w:r w:rsidRPr="002E5E63">
        <w:rPr>
          <w:rFonts w:ascii="Times New Roman" w:eastAsia="Times New Roman" w:hAnsi="Times New Roman"/>
          <w:sz w:val="28"/>
          <w:szCs w:val="28"/>
        </w:rPr>
        <w:t>tại các Trạm Y tế trên địa bàn</w:t>
      </w:r>
      <w:r w:rsidR="00620A72" w:rsidRPr="002E5E63">
        <w:rPr>
          <w:rFonts w:ascii="Times New Roman" w:eastAsia="Times New Roman" w:hAnsi="Times New Roman"/>
          <w:sz w:val="28"/>
          <w:szCs w:val="28"/>
        </w:rPr>
        <w:t xml:space="preserve"> </w:t>
      </w:r>
      <w:r w:rsidRPr="002E5E63">
        <w:rPr>
          <w:rFonts w:ascii="Times New Roman" w:eastAsia="Times New Roman" w:hAnsi="Times New Roman"/>
          <w:sz w:val="28"/>
          <w:szCs w:val="28"/>
        </w:rPr>
        <w:t>tỉnh Nghệ An</w:t>
      </w:r>
      <w:r w:rsidR="00D86217" w:rsidRPr="002E5E63">
        <w:rPr>
          <w:rFonts w:ascii="Times New Roman" w:eastAsia="Times New Roman" w:hAnsi="Times New Roman"/>
          <w:sz w:val="28"/>
          <w:szCs w:val="28"/>
        </w:rPr>
        <w:t xml:space="preserve">. </w:t>
      </w:r>
      <w:r w:rsidR="00D86217" w:rsidRPr="002E5E63">
        <w:rPr>
          <w:rFonts w:ascii="Times New Roman" w:hAnsi="Times New Roman" w:cs="Times New Roman"/>
          <w:sz w:val="28"/>
          <w:szCs w:val="28"/>
        </w:rPr>
        <w:t>Thông tư hướng dẫn số 52/2017/TT-BYT ngày 29 tháng 12 năm 2017</w:t>
      </w:r>
      <w:r w:rsidR="002E5E63">
        <w:rPr>
          <w:rFonts w:ascii="Times New Roman" w:hAnsi="Times New Roman" w:cs="Times New Roman"/>
          <w:sz w:val="28"/>
          <w:szCs w:val="28"/>
        </w:rPr>
        <w:t xml:space="preserve"> của Bộ Y tế</w:t>
      </w:r>
      <w:r w:rsidR="00D86217" w:rsidRPr="002E5E63">
        <w:rPr>
          <w:rFonts w:ascii="Times New Roman" w:hAnsi="Times New Roman" w:cs="Times New Roman"/>
          <w:sz w:val="28"/>
          <w:szCs w:val="28"/>
        </w:rPr>
        <w:t xml:space="preserve"> quy định về đơn thuốc và việc kê đơn thuốc hóa dược, sinh phẩm trong điều trị ngoại trú</w:t>
      </w:r>
      <w:r w:rsidR="00CB2F82" w:rsidRPr="002E5E63">
        <w:rPr>
          <w:rFonts w:ascii="Times New Roman" w:eastAsia="Times New Roman" w:hAnsi="Times New Roman"/>
          <w:sz w:val="28"/>
          <w:szCs w:val="28"/>
        </w:rPr>
        <w:t xml:space="preserve"> và thực hiện kế hoạch chuyên môn năm 2020, Trung tâm y tế Quỳ Châu lập kế hoạch triển khai </w:t>
      </w:r>
      <w:r w:rsidR="00CB2F82" w:rsidRPr="002E5E63">
        <w:rPr>
          <w:rFonts w:ascii="Times New Roman" w:hAnsi="Times New Roman" w:cs="Times New Roman"/>
          <w:sz w:val="28"/>
          <w:szCs w:val="28"/>
        </w:rPr>
        <w:t>lập hồ sơ điều trị bệnh đái tháo đường tại các trạm y tế trên địa bàn huyện như sau:</w:t>
      </w:r>
    </w:p>
    <w:p w:rsidR="00CB2F82" w:rsidRPr="002E5E63" w:rsidRDefault="00CB2F82" w:rsidP="00D86217">
      <w:pPr>
        <w:spacing w:after="0"/>
        <w:ind w:right="4" w:firstLine="709"/>
        <w:jc w:val="both"/>
        <w:rPr>
          <w:rFonts w:ascii="Times New Roman" w:eastAsia="Times New Roman" w:hAnsi="Times New Roman"/>
          <w:sz w:val="28"/>
          <w:szCs w:val="28"/>
        </w:rPr>
      </w:pPr>
      <w:r w:rsidRPr="002E5E63">
        <w:rPr>
          <w:rFonts w:ascii="Times New Roman" w:hAnsi="Times New Roman" w:cs="Times New Roman"/>
          <w:sz w:val="28"/>
          <w:szCs w:val="28"/>
        </w:rPr>
        <w:t xml:space="preserve">1. Họp Ban Giám đốc thống nhất nội dung; </w:t>
      </w:r>
      <w:r w:rsidR="00B92DD8">
        <w:rPr>
          <w:rFonts w:ascii="Times New Roman" w:hAnsi="Times New Roman" w:cs="Times New Roman"/>
          <w:sz w:val="28"/>
          <w:szCs w:val="28"/>
        </w:rPr>
        <w:t xml:space="preserve">Phòng Kế hoạch nghiệp vụ </w:t>
      </w:r>
      <w:r w:rsidRPr="002E5E63">
        <w:rPr>
          <w:rFonts w:ascii="Times New Roman" w:eastAsia="Times New Roman" w:hAnsi="Times New Roman"/>
          <w:sz w:val="28"/>
          <w:szCs w:val="28"/>
        </w:rPr>
        <w:t>Thông báo với BHXH huyện về kế hoạch triển khai quản lý và điều trị các bệnh không lây nhiễm tại Trạm y tế, đảm bảo việc lập hồ sơ bệnh án ngoại trú cho tất cả bệnh nhân điều trị các bệnh không lây nhiễm (Đái tháo đường, Tăng huyết áp (đã triển khai 12/12 trạm từ năm 2018), ..) tại Trạm Y tế theo quy định.</w:t>
      </w:r>
    </w:p>
    <w:p w:rsidR="000E5743" w:rsidRPr="002E5E63" w:rsidRDefault="00CB2F82" w:rsidP="00D86217">
      <w:pPr>
        <w:spacing w:after="0"/>
        <w:ind w:right="4" w:firstLine="709"/>
        <w:jc w:val="both"/>
        <w:rPr>
          <w:rFonts w:ascii="Times New Roman" w:eastAsia="Times New Roman" w:hAnsi="Times New Roman"/>
          <w:sz w:val="28"/>
          <w:szCs w:val="28"/>
        </w:rPr>
      </w:pPr>
      <w:r w:rsidRPr="002E5E63">
        <w:rPr>
          <w:rFonts w:ascii="Times New Roman" w:eastAsia="Times New Roman" w:hAnsi="Times New Roman"/>
          <w:sz w:val="28"/>
          <w:szCs w:val="28"/>
        </w:rPr>
        <w:t xml:space="preserve">2. </w:t>
      </w:r>
      <w:r w:rsidR="000E5743" w:rsidRPr="002E5E63">
        <w:rPr>
          <w:rFonts w:ascii="Times New Roman" w:eastAsia="Times New Roman" w:hAnsi="Times New Roman"/>
          <w:sz w:val="28"/>
          <w:szCs w:val="28"/>
        </w:rPr>
        <w:t>Tập huấn chuyên môn:</w:t>
      </w:r>
    </w:p>
    <w:p w:rsidR="00CB2F82" w:rsidRPr="002E5E63" w:rsidRDefault="000E5743" w:rsidP="00D86217">
      <w:pPr>
        <w:spacing w:after="0"/>
        <w:ind w:right="4" w:firstLine="709"/>
        <w:jc w:val="both"/>
        <w:rPr>
          <w:rFonts w:ascii="Times New Roman" w:eastAsia="Times New Roman" w:hAnsi="Times New Roman"/>
          <w:sz w:val="28"/>
          <w:szCs w:val="28"/>
        </w:rPr>
      </w:pPr>
      <w:r w:rsidRPr="002E5E63">
        <w:rPr>
          <w:rFonts w:ascii="Times New Roman" w:eastAsia="Times New Roman" w:hAnsi="Times New Roman"/>
          <w:sz w:val="28"/>
          <w:szCs w:val="28"/>
        </w:rPr>
        <w:t>* Giao Bs Lô Thanh Quý (PGĐ) và Bs Vi Thị Hương (bác sỹ chuyên khoa) chuẩn bị nội dung tập huấn chuyên môn về bệnh đái tháo đường, cụ thể:</w:t>
      </w:r>
    </w:p>
    <w:p w:rsidR="000E5743" w:rsidRPr="002E5E63" w:rsidRDefault="000E5743" w:rsidP="00D86217">
      <w:pPr>
        <w:spacing w:after="0"/>
        <w:ind w:firstLine="709"/>
        <w:jc w:val="both"/>
        <w:rPr>
          <w:rFonts w:ascii="Times New Roman" w:eastAsia="Times New Roman" w:hAnsi="Times New Roman"/>
          <w:sz w:val="28"/>
          <w:szCs w:val="28"/>
        </w:rPr>
      </w:pPr>
      <w:r w:rsidRPr="002E5E63">
        <w:rPr>
          <w:rFonts w:ascii="Times New Roman" w:eastAsia="Times New Roman" w:hAnsi="Times New Roman"/>
          <w:sz w:val="28"/>
          <w:szCs w:val="28"/>
        </w:rPr>
        <w:t>Tổ chức điều trị, quản lý bệnh nhân đái đường thể nhẹ, chưa có biến chứng theo hướng dẫn của Bộ Y tế. Đồng thời:</w:t>
      </w:r>
    </w:p>
    <w:p w:rsidR="000E5743" w:rsidRPr="002E5E63" w:rsidRDefault="00D86217" w:rsidP="00D86217">
      <w:pPr>
        <w:tabs>
          <w:tab w:val="left" w:pos="0"/>
        </w:tabs>
        <w:spacing w:after="0"/>
        <w:ind w:firstLine="709"/>
        <w:jc w:val="both"/>
        <w:rPr>
          <w:rFonts w:ascii="Times New Roman" w:eastAsia="Times New Roman" w:hAnsi="Times New Roman"/>
          <w:sz w:val="28"/>
          <w:szCs w:val="28"/>
        </w:rPr>
      </w:pPr>
      <w:r w:rsidRPr="002E5E63">
        <w:rPr>
          <w:rFonts w:ascii="Times New Roman" w:eastAsia="Times New Roman" w:hAnsi="Times New Roman"/>
          <w:sz w:val="28"/>
          <w:szCs w:val="28"/>
        </w:rPr>
        <w:tab/>
        <w:t xml:space="preserve">- </w:t>
      </w:r>
      <w:r w:rsidR="000E5743" w:rsidRPr="002E5E63">
        <w:rPr>
          <w:rFonts w:ascii="Times New Roman" w:eastAsia="Times New Roman" w:hAnsi="Times New Roman"/>
          <w:sz w:val="28"/>
          <w:szCs w:val="28"/>
        </w:rPr>
        <w:t>Xét nghiệm đường máu mao mạch cho bệnh nhân đã lập hồ sơ quản lý</w:t>
      </w:r>
      <w:r w:rsidRPr="002E5E63">
        <w:rPr>
          <w:rFonts w:ascii="Times New Roman" w:eastAsia="Times New Roman" w:hAnsi="Times New Roman"/>
          <w:sz w:val="28"/>
          <w:szCs w:val="28"/>
        </w:rPr>
        <w:t xml:space="preserve"> </w:t>
      </w:r>
      <w:r w:rsidR="000E5743" w:rsidRPr="002E5E63">
        <w:rPr>
          <w:rFonts w:ascii="Times New Roman" w:eastAsia="Times New Roman" w:hAnsi="Times New Roman"/>
          <w:sz w:val="28"/>
          <w:szCs w:val="28"/>
        </w:rPr>
        <w:t>đái tháo đường đến nhận thuốc hàng tháng để theo dõi điều trị và các đối tượng có nguy cơ cao nhằm phát hiện sớm bệnh Đái tháo đường, tiền Đái tháo đường.</w:t>
      </w:r>
    </w:p>
    <w:p w:rsidR="000E5743" w:rsidRPr="002E5E63" w:rsidRDefault="00D86217" w:rsidP="00D86217">
      <w:pPr>
        <w:spacing w:after="0"/>
        <w:ind w:firstLine="709"/>
        <w:jc w:val="both"/>
        <w:rPr>
          <w:rFonts w:ascii="Times New Roman" w:eastAsia="Times New Roman" w:hAnsi="Times New Roman"/>
          <w:sz w:val="28"/>
          <w:szCs w:val="28"/>
        </w:rPr>
      </w:pPr>
      <w:r w:rsidRPr="002E5E63">
        <w:rPr>
          <w:rFonts w:ascii="Times New Roman" w:eastAsia="Times New Roman" w:hAnsi="Times New Roman"/>
          <w:sz w:val="28"/>
          <w:szCs w:val="28"/>
        </w:rPr>
        <w:t xml:space="preserve">+ </w:t>
      </w:r>
      <w:r w:rsidR="000E5743" w:rsidRPr="002E5E63">
        <w:rPr>
          <w:rFonts w:ascii="Times New Roman" w:eastAsia="Times New Roman" w:hAnsi="Times New Roman"/>
          <w:sz w:val="28"/>
          <w:szCs w:val="28"/>
        </w:rPr>
        <w:t>Tư vấn và lập danh sách quản lý các trường hợp nguy cơ cao mắc Đái tháo đường, tiền Đái tháo đường.</w:t>
      </w:r>
    </w:p>
    <w:p w:rsidR="000E5743" w:rsidRPr="002E5E63" w:rsidRDefault="00D86217" w:rsidP="00D86217">
      <w:pPr>
        <w:tabs>
          <w:tab w:val="left" w:pos="709"/>
        </w:tabs>
        <w:spacing w:after="0"/>
        <w:jc w:val="both"/>
        <w:rPr>
          <w:rFonts w:ascii="Times New Roman" w:eastAsia="Times New Roman" w:hAnsi="Times New Roman"/>
          <w:sz w:val="28"/>
          <w:szCs w:val="28"/>
        </w:rPr>
      </w:pPr>
      <w:r w:rsidRPr="002E5E63">
        <w:rPr>
          <w:rFonts w:ascii="Times New Roman" w:eastAsia="Times New Roman" w:hAnsi="Times New Roman"/>
          <w:sz w:val="28"/>
          <w:szCs w:val="28"/>
        </w:rPr>
        <w:tab/>
        <w:t xml:space="preserve">+ </w:t>
      </w:r>
      <w:r w:rsidR="000E5743" w:rsidRPr="002E5E63">
        <w:rPr>
          <w:rFonts w:ascii="Times New Roman" w:eastAsia="Times New Roman" w:hAnsi="Times New Roman"/>
          <w:sz w:val="28"/>
          <w:szCs w:val="28"/>
        </w:rPr>
        <w:t>Điều trị, quản lý Đái tháo đường đối với các trường hợp được tuyến trên chuyển về.</w:t>
      </w:r>
    </w:p>
    <w:p w:rsidR="000E5743" w:rsidRPr="002E5E63" w:rsidRDefault="00D86217" w:rsidP="00D86217">
      <w:pPr>
        <w:tabs>
          <w:tab w:val="left" w:pos="709"/>
        </w:tabs>
        <w:spacing w:after="0"/>
        <w:jc w:val="both"/>
        <w:rPr>
          <w:rFonts w:ascii="Times New Roman" w:eastAsia="Times New Roman" w:hAnsi="Times New Roman"/>
          <w:sz w:val="28"/>
          <w:szCs w:val="28"/>
        </w:rPr>
      </w:pPr>
      <w:r w:rsidRPr="002E5E63">
        <w:rPr>
          <w:rFonts w:ascii="Times New Roman" w:eastAsia="Times New Roman" w:hAnsi="Times New Roman"/>
          <w:sz w:val="28"/>
          <w:szCs w:val="28"/>
        </w:rPr>
        <w:tab/>
        <w:t xml:space="preserve">+ </w:t>
      </w:r>
      <w:r w:rsidR="000E5743" w:rsidRPr="002E5E63">
        <w:rPr>
          <w:rFonts w:ascii="Times New Roman" w:eastAsia="Times New Roman" w:hAnsi="Times New Roman"/>
          <w:sz w:val="28"/>
          <w:szCs w:val="28"/>
        </w:rPr>
        <w:t xml:space="preserve">Xử trí và chuyển người bệnh lên tuyến trên đối với các trường hợp nghi ngờ Đái tháo đường, tiền Đái tháo đường mà tại Trạm y tế không xác định được, hoặc </w:t>
      </w:r>
      <w:r w:rsidR="000E5743" w:rsidRPr="002E5E63">
        <w:rPr>
          <w:rFonts w:ascii="Times New Roman" w:eastAsia="Times New Roman" w:hAnsi="Times New Roman"/>
          <w:sz w:val="28"/>
          <w:szCs w:val="28"/>
        </w:rPr>
        <w:lastRenderedPageBreak/>
        <w:t>các bệnh nhân đái tháo đường vượt quá khả năng chuyên môn của Trạm Y tế theo hướng dẫn của Bộ Y tế.</w:t>
      </w:r>
    </w:p>
    <w:p w:rsidR="000E5743" w:rsidRPr="002E5E63" w:rsidRDefault="000E5743" w:rsidP="00D86217">
      <w:pPr>
        <w:tabs>
          <w:tab w:val="left" w:pos="1235"/>
        </w:tabs>
        <w:spacing w:after="0"/>
        <w:ind w:firstLine="709"/>
        <w:jc w:val="both"/>
        <w:rPr>
          <w:rFonts w:ascii="Times New Roman" w:eastAsia="Times New Roman" w:hAnsi="Times New Roman"/>
          <w:sz w:val="28"/>
          <w:szCs w:val="28"/>
        </w:rPr>
      </w:pPr>
      <w:r w:rsidRPr="002E5E63">
        <w:rPr>
          <w:rFonts w:ascii="Times New Roman" w:eastAsia="Times New Roman" w:hAnsi="Times New Roman"/>
          <w:sz w:val="28"/>
          <w:szCs w:val="28"/>
        </w:rPr>
        <w:t>- Định kỳ 3 – 6 tháng bệnh nhân đến TTYT huyện làm các xét nghiệm sinh hóa, HbA1C,…</w:t>
      </w:r>
    </w:p>
    <w:p w:rsidR="00277D8F" w:rsidRPr="002E5E63" w:rsidRDefault="00277D8F" w:rsidP="00D86217">
      <w:pPr>
        <w:tabs>
          <w:tab w:val="left" w:pos="1235"/>
        </w:tabs>
        <w:spacing w:after="0"/>
        <w:ind w:firstLine="709"/>
        <w:jc w:val="both"/>
        <w:rPr>
          <w:rFonts w:ascii="Times New Roman" w:eastAsia="Times New Roman" w:hAnsi="Times New Roman"/>
          <w:sz w:val="28"/>
          <w:szCs w:val="28"/>
        </w:rPr>
      </w:pPr>
      <w:r w:rsidRPr="002E5E63">
        <w:rPr>
          <w:rFonts w:ascii="Times New Roman" w:eastAsia="Times New Roman" w:hAnsi="Times New Roman"/>
          <w:sz w:val="28"/>
          <w:szCs w:val="28"/>
        </w:rPr>
        <w:t>* Giao Bs Vi Thị Hương và Bs Vi Thị Xuân tập huấn, hướng dẫn cách lập hồ sơ bệnh án.</w:t>
      </w:r>
    </w:p>
    <w:p w:rsidR="000E5743" w:rsidRPr="002E5E63" w:rsidRDefault="000E5743" w:rsidP="00D86217">
      <w:pPr>
        <w:tabs>
          <w:tab w:val="left" w:pos="1297"/>
        </w:tabs>
        <w:spacing w:after="0"/>
        <w:ind w:firstLine="709"/>
        <w:jc w:val="both"/>
        <w:rPr>
          <w:rFonts w:ascii="Times New Roman" w:eastAsia="Times New Roman" w:hAnsi="Times New Roman"/>
          <w:sz w:val="28"/>
          <w:szCs w:val="28"/>
        </w:rPr>
      </w:pPr>
      <w:r w:rsidRPr="002E5E63">
        <w:rPr>
          <w:rFonts w:ascii="Times New Roman" w:eastAsia="Times New Roman" w:hAnsi="Times New Roman"/>
          <w:sz w:val="28"/>
          <w:szCs w:val="28"/>
        </w:rPr>
        <w:t>3. Khoa Dược:</w:t>
      </w:r>
      <w:r w:rsidR="002E5E63">
        <w:rPr>
          <w:rFonts w:ascii="Times New Roman" w:eastAsia="Times New Roman" w:hAnsi="Times New Roman"/>
          <w:sz w:val="28"/>
          <w:szCs w:val="28"/>
        </w:rPr>
        <w:t xml:space="preserve"> </w:t>
      </w:r>
      <w:r w:rsidRPr="002E5E63">
        <w:rPr>
          <w:rFonts w:ascii="Times New Roman" w:eastAsia="Times New Roman" w:hAnsi="Times New Roman"/>
          <w:sz w:val="28"/>
          <w:szCs w:val="28"/>
        </w:rPr>
        <w:t>căn cứ nhu cầu thực tế của Trạm y tế để đảm bảo cung ứng đủ thuốc,</w:t>
      </w:r>
      <w:r w:rsidR="002E5E63">
        <w:rPr>
          <w:rFonts w:ascii="Times New Roman" w:eastAsia="Times New Roman" w:hAnsi="Times New Roman"/>
          <w:sz w:val="28"/>
          <w:szCs w:val="28"/>
        </w:rPr>
        <w:t xml:space="preserve"> máy xét nghiệm đường huyết mao mạch</w:t>
      </w:r>
      <w:r w:rsidRPr="002E5E63">
        <w:rPr>
          <w:rFonts w:ascii="Times New Roman" w:eastAsia="Times New Roman" w:hAnsi="Times New Roman"/>
          <w:sz w:val="28"/>
          <w:szCs w:val="28"/>
        </w:rPr>
        <w:t xml:space="preserve"> đáp ứng nhu cầu điều trị theo danh mục quy định tại Thông tư số 30/2018/TT-BYT ngày 30/10/2018 của Bộ Y tế.</w:t>
      </w:r>
    </w:p>
    <w:p w:rsidR="000E5743" w:rsidRPr="002E5E63" w:rsidRDefault="00277D8F" w:rsidP="00D86217">
      <w:pPr>
        <w:tabs>
          <w:tab w:val="left" w:pos="1235"/>
        </w:tabs>
        <w:spacing w:after="0"/>
        <w:ind w:firstLine="709"/>
        <w:jc w:val="both"/>
        <w:rPr>
          <w:rFonts w:ascii="Times New Roman" w:eastAsia="Times New Roman" w:hAnsi="Times New Roman"/>
          <w:sz w:val="28"/>
          <w:szCs w:val="28"/>
        </w:rPr>
      </w:pPr>
      <w:r w:rsidRPr="002E5E63">
        <w:rPr>
          <w:rFonts w:ascii="Times New Roman" w:eastAsia="Times New Roman" w:hAnsi="Times New Roman"/>
          <w:sz w:val="28"/>
          <w:szCs w:val="28"/>
        </w:rPr>
        <w:t>4. Giai đoạn 1, thí điểm thực hiện tại 3 trạm y tế có bác sỹ gia đình (TYT Châu Thuận, Châu Bính, Châu Phong)</w:t>
      </w:r>
    </w:p>
    <w:p w:rsidR="00CB2F82" w:rsidRPr="002E5E63" w:rsidRDefault="00277D8F" w:rsidP="00D86217">
      <w:pPr>
        <w:spacing w:after="0"/>
        <w:ind w:right="4" w:firstLine="709"/>
        <w:jc w:val="both"/>
        <w:rPr>
          <w:rFonts w:ascii="Times New Roman" w:eastAsia="Times New Roman" w:hAnsi="Times New Roman"/>
          <w:sz w:val="28"/>
          <w:szCs w:val="28"/>
        </w:rPr>
      </w:pPr>
      <w:r w:rsidRPr="002E5E63">
        <w:rPr>
          <w:rFonts w:ascii="Times New Roman" w:eastAsia="Times New Roman" w:hAnsi="Times New Roman"/>
          <w:sz w:val="28"/>
          <w:szCs w:val="28"/>
        </w:rPr>
        <w:t xml:space="preserve"> 5. Thời gian triển khai: bắ</w:t>
      </w:r>
      <w:r w:rsidR="00D86217" w:rsidRPr="002E5E63">
        <w:rPr>
          <w:rFonts w:ascii="Times New Roman" w:eastAsia="Times New Roman" w:hAnsi="Times New Roman"/>
          <w:sz w:val="28"/>
          <w:szCs w:val="28"/>
        </w:rPr>
        <w:t>t đầu từ 01/10 đến 20/10 đảm bảo</w:t>
      </w:r>
      <w:r w:rsidRPr="002E5E63">
        <w:rPr>
          <w:rFonts w:ascii="Times New Roman" w:eastAsia="Times New Roman" w:hAnsi="Times New Roman"/>
          <w:sz w:val="28"/>
          <w:szCs w:val="28"/>
        </w:rPr>
        <w:t xml:space="preserve"> thực hiện được việc lập hồ sơ và cấp thuốc điều trị ngoại trú bệnh đái tháo đường tại các trạm y tế nói trên.</w:t>
      </w:r>
    </w:p>
    <w:p w:rsidR="00CB2F82" w:rsidRDefault="00CB2F82" w:rsidP="00CB2F82">
      <w:pPr>
        <w:pStyle w:val="ListParagraph"/>
        <w:spacing w:after="0"/>
        <w:jc w:val="both"/>
        <w:rPr>
          <w:rFonts w:ascii="Times New Roman" w:hAnsi="Times New Roman" w:cs="Times New Roman"/>
          <w:sz w:val="28"/>
          <w:szCs w:val="28"/>
        </w:rPr>
      </w:pPr>
    </w:p>
    <w:p w:rsidR="002E5E63" w:rsidRPr="002E5E63" w:rsidRDefault="002E5E63" w:rsidP="002E5E63">
      <w:pPr>
        <w:spacing w:after="0"/>
        <w:jc w:val="both"/>
        <w:rPr>
          <w:rFonts w:ascii="Times New Roman" w:hAnsi="Times New Roman" w:cs="Times New Roman"/>
          <w:b/>
        </w:rPr>
      </w:pPr>
      <w:r w:rsidRPr="002E5E63">
        <w:rPr>
          <w:rFonts w:ascii="Times New Roman" w:hAnsi="Times New Roman" w:cs="Times New Roman"/>
          <w:b/>
        </w:rPr>
        <w:t>Nơi nhận:</w:t>
      </w:r>
      <w:r w:rsidRPr="002E5E63">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2E5E63">
        <w:rPr>
          <w:rFonts w:ascii="Times New Roman" w:hAnsi="Times New Roman" w:cs="Times New Roman"/>
          <w:b/>
          <w:sz w:val="28"/>
          <w:szCs w:val="28"/>
        </w:rPr>
        <w:t>KT. GIÁM ĐỐC</w:t>
      </w:r>
    </w:p>
    <w:p w:rsidR="002E5E63" w:rsidRPr="002E5E63" w:rsidRDefault="002E5E63" w:rsidP="002E5E63">
      <w:pPr>
        <w:spacing w:after="0"/>
        <w:jc w:val="both"/>
        <w:rPr>
          <w:rFonts w:ascii="Times New Roman" w:hAnsi="Times New Roman" w:cs="Times New Roman"/>
          <w:b/>
          <w:sz w:val="28"/>
          <w:szCs w:val="28"/>
        </w:rPr>
      </w:pPr>
      <w:r w:rsidRPr="002E5E63">
        <w:rPr>
          <w:rFonts w:ascii="Times New Roman" w:hAnsi="Times New Roman" w:cs="Times New Roman"/>
        </w:rPr>
        <w:t>- Sở Y tế (báo cáo);</w:t>
      </w:r>
      <w:r w:rsidRPr="002E5E63">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sz w:val="28"/>
          <w:szCs w:val="28"/>
        </w:rPr>
        <w:t xml:space="preserve"> </w:t>
      </w:r>
      <w:r w:rsidRPr="002E5E63">
        <w:rPr>
          <w:rFonts w:ascii="Times New Roman" w:hAnsi="Times New Roman" w:cs="Times New Roman"/>
          <w:b/>
          <w:sz w:val="28"/>
          <w:szCs w:val="28"/>
        </w:rPr>
        <w:t>PHÓ GIÁM ĐỐC</w:t>
      </w:r>
    </w:p>
    <w:p w:rsidR="002E5E63" w:rsidRPr="002E5E63" w:rsidRDefault="002E5E63" w:rsidP="002E5E63">
      <w:pPr>
        <w:spacing w:after="0"/>
        <w:jc w:val="both"/>
        <w:rPr>
          <w:rFonts w:ascii="Times New Roman" w:hAnsi="Times New Roman" w:cs="Times New Roman"/>
        </w:rPr>
      </w:pPr>
      <w:r w:rsidRPr="002E5E63">
        <w:rPr>
          <w:rFonts w:ascii="Times New Roman" w:hAnsi="Times New Roman" w:cs="Times New Roman"/>
        </w:rPr>
        <w:t>- BGĐ;</w:t>
      </w:r>
    </w:p>
    <w:p w:rsidR="002E5E63" w:rsidRPr="002E5E63" w:rsidRDefault="002E5E63" w:rsidP="002E5E63">
      <w:pPr>
        <w:spacing w:after="0"/>
        <w:jc w:val="both"/>
        <w:rPr>
          <w:rFonts w:ascii="Times New Roman" w:hAnsi="Times New Roman" w:cs="Times New Roman"/>
        </w:rPr>
      </w:pPr>
      <w:r w:rsidRPr="002E5E63">
        <w:rPr>
          <w:rFonts w:ascii="Times New Roman" w:hAnsi="Times New Roman" w:cs="Times New Roman"/>
        </w:rPr>
        <w:t>- 12 Trạm Y tế xã/thị trấn;</w:t>
      </w:r>
    </w:p>
    <w:p w:rsidR="002E5E63" w:rsidRPr="002E5E63" w:rsidRDefault="002E5E63" w:rsidP="002E5E63">
      <w:pPr>
        <w:spacing w:after="0"/>
        <w:jc w:val="both"/>
        <w:rPr>
          <w:rFonts w:ascii="Times New Roman" w:hAnsi="Times New Roman" w:cs="Times New Roman"/>
        </w:rPr>
      </w:pPr>
      <w:r w:rsidRPr="002E5E63">
        <w:rPr>
          <w:rFonts w:ascii="Times New Roman" w:hAnsi="Times New Roman" w:cs="Times New Roman"/>
        </w:rPr>
        <w:t>- Lưu VT.</w:t>
      </w:r>
    </w:p>
    <w:p w:rsidR="002E5E63" w:rsidRPr="002E5E63" w:rsidRDefault="002E5E63" w:rsidP="002E5E63">
      <w:pPr>
        <w:spacing w:after="0"/>
        <w:jc w:val="both"/>
        <w:rPr>
          <w:rFonts w:ascii="Times New Roman" w:hAnsi="Times New Roman" w:cs="Times New Roman"/>
          <w:b/>
        </w:rPr>
      </w:pPr>
    </w:p>
    <w:p w:rsidR="002E5E63" w:rsidRPr="002E5E63" w:rsidRDefault="002E5E63" w:rsidP="002E5E63">
      <w:pPr>
        <w:spacing w:after="0"/>
        <w:ind w:left="576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2E5E63">
        <w:rPr>
          <w:rFonts w:ascii="Times New Roman" w:hAnsi="Times New Roman" w:cs="Times New Roman"/>
          <w:b/>
          <w:sz w:val="28"/>
          <w:szCs w:val="28"/>
        </w:rPr>
        <w:t>Lô Thanh Quý</w:t>
      </w:r>
    </w:p>
    <w:sectPr w:rsidR="002E5E63" w:rsidRPr="002E5E63" w:rsidSect="002E5E63">
      <w:pgSz w:w="12240" w:h="15840"/>
      <w:pgMar w:top="1440" w:right="1325"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71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5"/>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6"/>
    <w:multiLevelType w:val="hybridMultilevel"/>
    <w:tmpl w:val="41B71EFA"/>
    <w:lvl w:ilvl="0" w:tplc="FFFFFFFF">
      <w:start w:val="2"/>
      <w:numFmt w:val="decimal"/>
      <w:lvlText w:val="%1."/>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1B51180E"/>
    <w:multiLevelType w:val="hybridMultilevel"/>
    <w:tmpl w:val="8164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555F0"/>
    <w:multiLevelType w:val="hybridMultilevel"/>
    <w:tmpl w:val="AA48118C"/>
    <w:lvl w:ilvl="0" w:tplc="1F869A94">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2"/>
    </w:lvlOverride>
    <w:lvlOverride w:ilvl="1">
      <w:startOverride w:val="3"/>
    </w:lvlOverride>
    <w:lvlOverride w:ilvl="2"/>
    <w:lvlOverride w:ilvl="3"/>
    <w:lvlOverride w:ilvl="4"/>
    <w:lvlOverride w:ilvl="5"/>
    <w:lvlOverride w:ilvl="6"/>
    <w:lvlOverride w:ilvl="7"/>
    <w:lvlOverride w:ilvl="8"/>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73E5E"/>
    <w:rsid w:val="000E5743"/>
    <w:rsid w:val="00277D8F"/>
    <w:rsid w:val="002E5E63"/>
    <w:rsid w:val="00450392"/>
    <w:rsid w:val="00573E5E"/>
    <w:rsid w:val="00620A72"/>
    <w:rsid w:val="00AB6662"/>
    <w:rsid w:val="00B92DD8"/>
    <w:rsid w:val="00CB2F82"/>
    <w:rsid w:val="00CC34EA"/>
    <w:rsid w:val="00D86217"/>
    <w:rsid w:val="00DA7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F82"/>
    <w:pPr>
      <w:ind w:left="720"/>
      <w:contextualSpacing/>
    </w:pPr>
  </w:style>
</w:styles>
</file>

<file path=word/webSettings.xml><?xml version="1.0" encoding="utf-8"?>
<w:webSettings xmlns:r="http://schemas.openxmlformats.org/officeDocument/2006/relationships" xmlns:w="http://schemas.openxmlformats.org/wordprocessingml/2006/main">
  <w:divs>
    <w:div w:id="150098742">
      <w:bodyDiv w:val="1"/>
      <w:marLeft w:val="0"/>
      <w:marRight w:val="0"/>
      <w:marTop w:val="0"/>
      <w:marBottom w:val="0"/>
      <w:divBdr>
        <w:top w:val="none" w:sz="0" w:space="0" w:color="auto"/>
        <w:left w:val="none" w:sz="0" w:space="0" w:color="auto"/>
        <w:bottom w:val="none" w:sz="0" w:space="0" w:color="auto"/>
        <w:right w:val="none" w:sz="0" w:space="0" w:color="auto"/>
      </w:divBdr>
    </w:div>
    <w:div w:id="752431785">
      <w:bodyDiv w:val="1"/>
      <w:marLeft w:val="0"/>
      <w:marRight w:val="0"/>
      <w:marTop w:val="0"/>
      <w:marBottom w:val="0"/>
      <w:divBdr>
        <w:top w:val="none" w:sz="0" w:space="0" w:color="auto"/>
        <w:left w:val="none" w:sz="0" w:space="0" w:color="auto"/>
        <w:bottom w:val="none" w:sz="0" w:space="0" w:color="auto"/>
        <w:right w:val="none" w:sz="0" w:space="0" w:color="auto"/>
      </w:divBdr>
    </w:div>
    <w:div w:id="1676222794">
      <w:bodyDiv w:val="1"/>
      <w:marLeft w:val="0"/>
      <w:marRight w:val="0"/>
      <w:marTop w:val="0"/>
      <w:marBottom w:val="0"/>
      <w:divBdr>
        <w:top w:val="none" w:sz="0" w:space="0" w:color="auto"/>
        <w:left w:val="none" w:sz="0" w:space="0" w:color="auto"/>
        <w:bottom w:val="none" w:sz="0" w:space="0" w:color="auto"/>
        <w:right w:val="none" w:sz="0" w:space="0" w:color="auto"/>
      </w:divBdr>
    </w:div>
    <w:div w:id="2003578505">
      <w:bodyDiv w:val="1"/>
      <w:marLeft w:val="0"/>
      <w:marRight w:val="0"/>
      <w:marTop w:val="0"/>
      <w:marBottom w:val="0"/>
      <w:divBdr>
        <w:top w:val="none" w:sz="0" w:space="0" w:color="auto"/>
        <w:left w:val="none" w:sz="0" w:space="0" w:color="auto"/>
        <w:bottom w:val="none" w:sz="0" w:space="0" w:color="auto"/>
        <w:right w:val="none" w:sz="0" w:space="0" w:color="auto"/>
      </w:divBdr>
    </w:div>
    <w:div w:id="20624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2020-09-23T01:18:00Z</dcterms:created>
  <dcterms:modified xsi:type="dcterms:W3CDTF">2020-09-23T09:34:00Z</dcterms:modified>
</cp:coreProperties>
</file>