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08" w:rsidRPr="003C4808" w:rsidRDefault="003C4808" w:rsidP="003C4808">
      <w:pPr>
        <w:jc w:val="center"/>
        <w:rPr>
          <w:b/>
        </w:rPr>
      </w:pPr>
      <w:r w:rsidRPr="003C4808">
        <w:rPr>
          <w:b/>
        </w:rPr>
        <w:t>SO SÁNH ĐƠN ĐIỀU TRỊ NGOẠI TRÚ THÁNG 6 NĂM 2020 VỚI CÙNG KỲ NĂM 2019</w:t>
      </w:r>
    </w:p>
    <w:tbl>
      <w:tblPr>
        <w:tblW w:w="14899" w:type="dxa"/>
        <w:tblInd w:w="93" w:type="dxa"/>
        <w:tblLook w:val="04A0"/>
      </w:tblPr>
      <w:tblGrid>
        <w:gridCol w:w="2142"/>
        <w:gridCol w:w="850"/>
        <w:gridCol w:w="851"/>
        <w:gridCol w:w="992"/>
        <w:gridCol w:w="992"/>
        <w:gridCol w:w="992"/>
        <w:gridCol w:w="993"/>
        <w:gridCol w:w="992"/>
        <w:gridCol w:w="992"/>
        <w:gridCol w:w="1276"/>
        <w:gridCol w:w="1276"/>
        <w:gridCol w:w="992"/>
        <w:gridCol w:w="1559"/>
      </w:tblGrid>
      <w:tr w:rsidR="0082197A" w:rsidRPr="003C4808" w:rsidTr="0082197A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 ĐƠN VỊ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Số lượt KCB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Tỷ lệ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Chênh lệch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Đơn bình quân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Tỷ lệ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Chênh lệch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Tiền BHTT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Tỷ lệ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Chênh lệch 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97A" w:rsidRPr="003C4808" w:rsidRDefault="0082197A" w:rsidP="003C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00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TTYT</w:t>
            </w: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 xml:space="preserve"> huyện Quỳ Châu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214.866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34.402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444.501.027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606.147.793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161.646.766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highlight w:val="yellow"/>
              </w:rPr>
              <w:t>TTYT</w:t>
            </w:r>
            <w:r w:rsidRPr="0082197A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highlight w:val="yellow"/>
              </w:rPr>
              <w:t xml:space="preserve"> huyện Quế Phong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3.098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3.298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106,5%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183.462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176.755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96,3%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-6.707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566.460.812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581.606.935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102,7%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82197A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highlight w:val="yellow"/>
              </w:rPr>
            </w:pPr>
            <w:r w:rsidRPr="0082197A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highlight w:val="yellow"/>
              </w:rPr>
              <w:t>15.146.123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thị trấn Tân Lạc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9.335.933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2.185.970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-7.149.963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Bính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9.008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17.187.059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19.351.274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2.164.215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Thuận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5.621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10.343.287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17.921.386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7.578.099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Hội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9.225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13.543.097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15.086.870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1.543.773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Nga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13.428.231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16.761.557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3.333.326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Tiến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27.070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7.686.043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17.711.848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10.025.805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Hạnh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5.193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18.836.007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23.787.213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4.951.206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Thắng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24.745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9.909.874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14.235.628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4.325.754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Phong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15.849.389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16.684.851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835.462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Bình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19.077.152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19.255.543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178.391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Châu Hoàn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8.953.535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9.877.993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924.458</w:t>
            </w:r>
          </w:p>
        </w:tc>
      </w:tr>
      <w:tr w:rsidR="0082197A" w:rsidRPr="003C4808" w:rsidTr="0082197A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C4808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Trạm y tế xã Diên Lãm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10.740.407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8.757.160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7A" w:rsidRPr="003C4808" w:rsidRDefault="0082197A" w:rsidP="0082197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-1.983.247</w:t>
            </w:r>
          </w:p>
        </w:tc>
      </w:tr>
    </w:tbl>
    <w:p w:rsidR="003C4808" w:rsidRDefault="003C4808" w:rsidP="0082197A">
      <w:pPr>
        <w:spacing w:line="360" w:lineRule="auto"/>
      </w:pPr>
    </w:p>
    <w:sectPr w:rsidR="003C4808" w:rsidSect="0082197A">
      <w:pgSz w:w="15840" w:h="12240" w:orient="landscape"/>
      <w:pgMar w:top="851" w:right="389" w:bottom="144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C4808"/>
    <w:rsid w:val="002E54E2"/>
    <w:rsid w:val="003C4808"/>
    <w:rsid w:val="0082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2020-07-14T09:03:00Z</cp:lastPrinted>
  <dcterms:created xsi:type="dcterms:W3CDTF">2020-07-14T08:43:00Z</dcterms:created>
  <dcterms:modified xsi:type="dcterms:W3CDTF">2020-07-14T09:03:00Z</dcterms:modified>
</cp:coreProperties>
</file>