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E64" w:rsidRDefault="008F49A7" w:rsidP="00F84E64">
      <w:pPr>
        <w:jc w:val="center"/>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36.6pt;margin-top:16.85pt;width:172.05pt;height:0;z-index:251658240" o:connectortype="straight"/>
        </w:pict>
      </w:r>
      <w:r w:rsidR="00F84E64">
        <w:rPr>
          <w:rFonts w:ascii="Times New Roman" w:hAnsi="Times New Roman" w:cs="Times New Roman"/>
          <w:b/>
          <w:sz w:val="28"/>
          <w:szCs w:val="28"/>
        </w:rPr>
        <w:t>TRUNG TÂM Y TẾ QUỲ CHÂU</w:t>
      </w:r>
    </w:p>
    <w:p w:rsidR="00237E76" w:rsidRDefault="00F84E64" w:rsidP="00F84E64">
      <w:pPr>
        <w:jc w:val="center"/>
        <w:rPr>
          <w:rFonts w:ascii="Times New Roman" w:hAnsi="Times New Roman" w:cs="Times New Roman"/>
          <w:b/>
          <w:sz w:val="28"/>
          <w:szCs w:val="28"/>
        </w:rPr>
      </w:pPr>
      <w:r w:rsidRPr="00F84E64">
        <w:rPr>
          <w:rFonts w:ascii="Times New Roman" w:hAnsi="Times New Roman" w:cs="Times New Roman"/>
          <w:b/>
          <w:sz w:val="28"/>
          <w:szCs w:val="28"/>
        </w:rPr>
        <w:t>ĐÁNH GIÁ MỘT SỐ NGUYÊN NHÂN</w:t>
      </w:r>
      <w:r w:rsidR="00FC2DA0">
        <w:rPr>
          <w:rFonts w:ascii="Times New Roman" w:hAnsi="Times New Roman" w:cs="Times New Roman"/>
          <w:b/>
          <w:sz w:val="28"/>
          <w:szCs w:val="28"/>
        </w:rPr>
        <w:t xml:space="preserve"> </w:t>
      </w:r>
      <w:r w:rsidRPr="00F84E64">
        <w:rPr>
          <w:rFonts w:ascii="Times New Roman" w:hAnsi="Times New Roman" w:cs="Times New Roman"/>
          <w:b/>
          <w:sz w:val="28"/>
          <w:szCs w:val="28"/>
        </w:rPr>
        <w:t>LÀM TĂNG TỶ LỆ NHIỄM KHUẨN SAU MỔ VÀ HƯỚNG KHẮC PHỤC</w:t>
      </w:r>
    </w:p>
    <w:p w:rsidR="00F84E64" w:rsidRDefault="00F84E64" w:rsidP="00E85B89">
      <w:pPr>
        <w:spacing w:after="0"/>
        <w:ind w:firstLine="709"/>
        <w:jc w:val="both"/>
        <w:rPr>
          <w:rFonts w:ascii="Times New Roman" w:hAnsi="Times New Roman" w:cs="Times New Roman"/>
          <w:sz w:val="28"/>
          <w:szCs w:val="28"/>
        </w:rPr>
      </w:pPr>
      <w:r>
        <w:rPr>
          <w:rFonts w:ascii="Times New Roman" w:hAnsi="Times New Roman" w:cs="Times New Roman"/>
          <w:sz w:val="28"/>
          <w:szCs w:val="28"/>
        </w:rPr>
        <w:t>Theo thống kê, trong thời gian gần đây tỷ lệ nhiễm khuẩn sau mổ tại đơn vị có chiều hướng tăng bất thường. Việc để xấy ra NKSM được xem như là một tai biến sau mổ…</w:t>
      </w:r>
    </w:p>
    <w:p w:rsidR="00F84E64" w:rsidRDefault="00F84E64" w:rsidP="00E85B8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Để khắc phục tình trạng này, </w:t>
      </w:r>
      <w:r w:rsidR="00E85B89">
        <w:rPr>
          <w:rFonts w:ascii="Times New Roman" w:hAnsi="Times New Roman" w:cs="Times New Roman"/>
          <w:sz w:val="28"/>
          <w:szCs w:val="28"/>
        </w:rPr>
        <w:t>BGĐ đã thảo luận cùng với các bộ phận liên quan để phân tích</w:t>
      </w:r>
      <w:r w:rsidR="00FC2DA0">
        <w:rPr>
          <w:rFonts w:ascii="Times New Roman" w:hAnsi="Times New Roman" w:cs="Times New Roman"/>
          <w:sz w:val="28"/>
          <w:szCs w:val="28"/>
        </w:rPr>
        <w:t xml:space="preserve"> một số</w:t>
      </w:r>
      <w:r w:rsidR="00E85B89">
        <w:rPr>
          <w:rFonts w:ascii="Times New Roman" w:hAnsi="Times New Roman" w:cs="Times New Roman"/>
          <w:sz w:val="28"/>
          <w:szCs w:val="28"/>
        </w:rPr>
        <w:t xml:space="preserve"> nguyên nhân</w:t>
      </w:r>
      <w:r w:rsidR="00FC2DA0">
        <w:rPr>
          <w:rFonts w:ascii="Times New Roman" w:hAnsi="Times New Roman" w:cs="Times New Roman"/>
          <w:sz w:val="28"/>
          <w:szCs w:val="28"/>
        </w:rPr>
        <w:t xml:space="preserve"> có thể dẫn đến NKSM</w:t>
      </w:r>
      <w:r w:rsidR="00E85B89">
        <w:rPr>
          <w:rFonts w:ascii="Times New Roman" w:hAnsi="Times New Roman" w:cs="Times New Roman"/>
          <w:sz w:val="28"/>
          <w:szCs w:val="28"/>
        </w:rPr>
        <w:t xml:space="preserve">, </w:t>
      </w:r>
      <w:r w:rsidR="00FC2DA0">
        <w:rPr>
          <w:rFonts w:ascii="Times New Roman" w:hAnsi="Times New Roman" w:cs="Times New Roman"/>
          <w:sz w:val="28"/>
          <w:szCs w:val="28"/>
        </w:rPr>
        <w:t xml:space="preserve">từ đó </w:t>
      </w:r>
      <w:r w:rsidR="00E85B89">
        <w:rPr>
          <w:rFonts w:ascii="Times New Roman" w:hAnsi="Times New Roman" w:cs="Times New Roman"/>
          <w:sz w:val="28"/>
          <w:szCs w:val="28"/>
        </w:rPr>
        <w:t>tìm hướng giải quyết khắc phục.</w:t>
      </w:r>
    </w:p>
    <w:tbl>
      <w:tblPr>
        <w:tblStyle w:val="TableGrid"/>
        <w:tblW w:w="0" w:type="auto"/>
        <w:tblLook w:val="04A0"/>
      </w:tblPr>
      <w:tblGrid>
        <w:gridCol w:w="590"/>
        <w:gridCol w:w="2779"/>
        <w:gridCol w:w="3685"/>
        <w:gridCol w:w="4253"/>
        <w:gridCol w:w="1842"/>
      </w:tblGrid>
      <w:tr w:rsidR="00E85B89" w:rsidTr="004C22FA">
        <w:tc>
          <w:tcPr>
            <w:tcW w:w="590" w:type="dxa"/>
          </w:tcPr>
          <w:p w:rsidR="00E85B89" w:rsidRPr="00E85B89" w:rsidRDefault="00E85B89" w:rsidP="00E85B89">
            <w:pPr>
              <w:spacing w:before="120" w:after="120" w:line="276" w:lineRule="auto"/>
              <w:jc w:val="center"/>
              <w:rPr>
                <w:rFonts w:ascii="Times New Roman" w:hAnsi="Times New Roman" w:cs="Times New Roman"/>
                <w:b/>
                <w:sz w:val="28"/>
                <w:szCs w:val="28"/>
              </w:rPr>
            </w:pPr>
            <w:r w:rsidRPr="00E85B89">
              <w:rPr>
                <w:rFonts w:ascii="Times New Roman" w:hAnsi="Times New Roman" w:cs="Times New Roman"/>
                <w:b/>
                <w:sz w:val="28"/>
                <w:szCs w:val="28"/>
              </w:rPr>
              <w:t>TT</w:t>
            </w:r>
          </w:p>
        </w:tc>
        <w:tc>
          <w:tcPr>
            <w:tcW w:w="2779" w:type="dxa"/>
          </w:tcPr>
          <w:p w:rsidR="00E85B89" w:rsidRPr="00E85B89" w:rsidRDefault="00E85B89" w:rsidP="00E85B89">
            <w:pPr>
              <w:spacing w:before="120" w:after="120" w:line="276" w:lineRule="auto"/>
              <w:jc w:val="center"/>
              <w:rPr>
                <w:rFonts w:ascii="Times New Roman" w:hAnsi="Times New Roman" w:cs="Times New Roman"/>
                <w:b/>
                <w:sz w:val="28"/>
                <w:szCs w:val="28"/>
              </w:rPr>
            </w:pPr>
            <w:r w:rsidRPr="00E85B89">
              <w:rPr>
                <w:rFonts w:ascii="Times New Roman" w:hAnsi="Times New Roman" w:cs="Times New Roman"/>
                <w:b/>
                <w:sz w:val="28"/>
                <w:szCs w:val="28"/>
              </w:rPr>
              <w:t>Nguyên nhân</w:t>
            </w:r>
          </w:p>
        </w:tc>
        <w:tc>
          <w:tcPr>
            <w:tcW w:w="3685" w:type="dxa"/>
          </w:tcPr>
          <w:p w:rsidR="00E85B89" w:rsidRPr="00E85B89" w:rsidRDefault="00E85B89" w:rsidP="00E85B89">
            <w:pPr>
              <w:spacing w:before="120" w:after="120" w:line="276" w:lineRule="auto"/>
              <w:jc w:val="center"/>
              <w:rPr>
                <w:rFonts w:ascii="Times New Roman" w:hAnsi="Times New Roman" w:cs="Times New Roman"/>
                <w:b/>
                <w:sz w:val="28"/>
                <w:szCs w:val="28"/>
              </w:rPr>
            </w:pPr>
            <w:r w:rsidRPr="00E85B89">
              <w:rPr>
                <w:rFonts w:ascii="Times New Roman" w:hAnsi="Times New Roman" w:cs="Times New Roman"/>
                <w:b/>
                <w:sz w:val="28"/>
                <w:szCs w:val="28"/>
              </w:rPr>
              <w:t>Tồn tại</w:t>
            </w:r>
          </w:p>
        </w:tc>
        <w:tc>
          <w:tcPr>
            <w:tcW w:w="4253" w:type="dxa"/>
          </w:tcPr>
          <w:p w:rsidR="00E85B89" w:rsidRPr="00E85B89" w:rsidRDefault="00E85B89" w:rsidP="00E85B89">
            <w:pPr>
              <w:spacing w:before="120" w:after="120" w:line="276" w:lineRule="auto"/>
              <w:jc w:val="center"/>
              <w:rPr>
                <w:rFonts w:ascii="Times New Roman" w:hAnsi="Times New Roman" w:cs="Times New Roman"/>
                <w:b/>
                <w:sz w:val="28"/>
                <w:szCs w:val="28"/>
              </w:rPr>
            </w:pPr>
            <w:r w:rsidRPr="00E85B89">
              <w:rPr>
                <w:rFonts w:ascii="Times New Roman" w:hAnsi="Times New Roman" w:cs="Times New Roman"/>
                <w:b/>
                <w:sz w:val="28"/>
                <w:szCs w:val="28"/>
              </w:rPr>
              <w:t>Cách khắc phục</w:t>
            </w:r>
          </w:p>
        </w:tc>
        <w:tc>
          <w:tcPr>
            <w:tcW w:w="1842" w:type="dxa"/>
          </w:tcPr>
          <w:p w:rsidR="00E85B89" w:rsidRPr="00E85B89" w:rsidRDefault="00E85B89" w:rsidP="00E85B89">
            <w:pPr>
              <w:spacing w:before="120" w:after="120" w:line="276" w:lineRule="auto"/>
              <w:jc w:val="center"/>
              <w:rPr>
                <w:rFonts w:ascii="Times New Roman" w:hAnsi="Times New Roman" w:cs="Times New Roman"/>
                <w:b/>
                <w:sz w:val="28"/>
                <w:szCs w:val="28"/>
              </w:rPr>
            </w:pPr>
            <w:r w:rsidRPr="00E85B89">
              <w:rPr>
                <w:rFonts w:ascii="Times New Roman" w:hAnsi="Times New Roman" w:cs="Times New Roman"/>
                <w:b/>
                <w:sz w:val="28"/>
                <w:szCs w:val="28"/>
              </w:rPr>
              <w:t>Ghi chú</w:t>
            </w:r>
          </w:p>
        </w:tc>
      </w:tr>
      <w:tr w:rsidR="00E85B89" w:rsidTr="004C22FA">
        <w:tc>
          <w:tcPr>
            <w:tcW w:w="590" w:type="dxa"/>
          </w:tcPr>
          <w:p w:rsidR="00E85B89" w:rsidRPr="00E85B89" w:rsidRDefault="00E85B89" w:rsidP="00FF797A">
            <w:pPr>
              <w:spacing w:line="276" w:lineRule="auto"/>
              <w:jc w:val="both"/>
              <w:rPr>
                <w:rFonts w:ascii="Times New Roman" w:hAnsi="Times New Roman" w:cs="Times New Roman"/>
                <w:sz w:val="24"/>
                <w:szCs w:val="24"/>
              </w:rPr>
            </w:pPr>
            <w:r w:rsidRPr="00E85B89">
              <w:rPr>
                <w:rFonts w:ascii="Times New Roman" w:hAnsi="Times New Roman" w:cs="Times New Roman"/>
                <w:sz w:val="24"/>
                <w:szCs w:val="24"/>
              </w:rPr>
              <w:t>1</w:t>
            </w:r>
          </w:p>
        </w:tc>
        <w:tc>
          <w:tcPr>
            <w:tcW w:w="2779" w:type="dxa"/>
          </w:tcPr>
          <w:p w:rsidR="00E85B89" w:rsidRPr="00E85B89" w:rsidRDefault="00E85B89" w:rsidP="00FF797A">
            <w:pPr>
              <w:spacing w:line="276" w:lineRule="auto"/>
              <w:jc w:val="both"/>
              <w:rPr>
                <w:rFonts w:ascii="Times New Roman" w:hAnsi="Times New Roman" w:cs="Times New Roman"/>
                <w:sz w:val="24"/>
                <w:szCs w:val="24"/>
              </w:rPr>
            </w:pPr>
            <w:r w:rsidRPr="00E85B89">
              <w:rPr>
                <w:rFonts w:ascii="Times New Roman" w:hAnsi="Times New Roman" w:cs="Times New Roman"/>
                <w:sz w:val="24"/>
                <w:szCs w:val="24"/>
              </w:rPr>
              <w:t>Quy trình hấp sấy, tiệt trùng</w:t>
            </w:r>
            <w:r w:rsidR="006A106D">
              <w:rPr>
                <w:rFonts w:ascii="Times New Roman" w:hAnsi="Times New Roman" w:cs="Times New Roman"/>
                <w:sz w:val="24"/>
                <w:szCs w:val="24"/>
              </w:rPr>
              <w:t xml:space="preserve"> dụng cụ</w:t>
            </w:r>
          </w:p>
        </w:tc>
        <w:tc>
          <w:tcPr>
            <w:tcW w:w="3685" w:type="dxa"/>
          </w:tcPr>
          <w:p w:rsidR="00E85B89" w:rsidRDefault="00E85B89" w:rsidP="00FF797A">
            <w:pPr>
              <w:spacing w:line="276" w:lineRule="auto"/>
              <w:jc w:val="both"/>
              <w:rPr>
                <w:rFonts w:ascii="Times New Roman" w:hAnsi="Times New Roman" w:cs="Times New Roman"/>
                <w:sz w:val="24"/>
                <w:szCs w:val="24"/>
              </w:rPr>
            </w:pPr>
            <w:r w:rsidRPr="00E85B89">
              <w:rPr>
                <w:rFonts w:ascii="Times New Roman" w:hAnsi="Times New Roman" w:cs="Times New Roman"/>
                <w:sz w:val="24"/>
                <w:szCs w:val="24"/>
              </w:rPr>
              <w:t>- vị trí hấp sấy, tiệt trùng chưa hợp lý</w:t>
            </w:r>
            <w:r w:rsidR="00026EEB">
              <w:rPr>
                <w:rFonts w:ascii="Times New Roman" w:hAnsi="Times New Roman" w:cs="Times New Roman"/>
                <w:sz w:val="24"/>
                <w:szCs w:val="24"/>
              </w:rPr>
              <w:t>.</w:t>
            </w:r>
          </w:p>
          <w:p w:rsidR="00026EEB" w:rsidRPr="00E85B89" w:rsidRDefault="00026EEB"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t>- Quy trình vận hành, tiêu chuẩn cần đánh giá lại: nhiều lần đồ vải bị cháy, cháy cả cán Tuốcnơvit phẫu thuật xương,…</w:t>
            </w:r>
          </w:p>
          <w:p w:rsidR="00E85B89" w:rsidRPr="00E85B89" w:rsidRDefault="00026EEB"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t>- Thỉnh thoảng dụng cụ để từ thứ 6 đến thứ 2 mới hấp sấy</w:t>
            </w:r>
          </w:p>
        </w:tc>
        <w:tc>
          <w:tcPr>
            <w:tcW w:w="4253" w:type="dxa"/>
          </w:tcPr>
          <w:p w:rsidR="00E85B89" w:rsidRPr="00E85B89" w:rsidRDefault="00026EEB"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Chuyển tủ hấp sấy tiệt trùng dụng cụ phẫu thuật lên khu vực phòng mổ, giao </w:t>
            </w:r>
            <w:r w:rsidR="004F122D">
              <w:rPr>
                <w:rFonts w:ascii="Times New Roman" w:hAnsi="Times New Roman" w:cs="Times New Roman"/>
                <w:sz w:val="24"/>
                <w:szCs w:val="24"/>
              </w:rPr>
              <w:t>dụng cụ viên</w:t>
            </w:r>
            <w:r>
              <w:rPr>
                <w:rFonts w:ascii="Times New Roman" w:hAnsi="Times New Roman" w:cs="Times New Roman"/>
                <w:sz w:val="24"/>
                <w:szCs w:val="24"/>
              </w:rPr>
              <w:t xml:space="preserve"> phòng</w:t>
            </w:r>
            <w:r w:rsidR="006A106D">
              <w:rPr>
                <w:rFonts w:ascii="Times New Roman" w:hAnsi="Times New Roman" w:cs="Times New Roman"/>
                <w:sz w:val="24"/>
                <w:szCs w:val="24"/>
              </w:rPr>
              <w:t xml:space="preserve"> </w:t>
            </w:r>
            <w:r>
              <w:rPr>
                <w:rFonts w:ascii="Times New Roman" w:hAnsi="Times New Roman" w:cs="Times New Roman"/>
                <w:sz w:val="24"/>
                <w:szCs w:val="24"/>
              </w:rPr>
              <w:t xml:space="preserve"> mổ tự vận hành</w:t>
            </w:r>
            <w:r w:rsidR="004F122D">
              <w:rPr>
                <w:rFonts w:ascii="Times New Roman" w:hAnsi="Times New Roman" w:cs="Times New Roman"/>
                <w:sz w:val="24"/>
                <w:szCs w:val="24"/>
              </w:rPr>
              <w:t>.</w:t>
            </w:r>
          </w:p>
        </w:tc>
        <w:tc>
          <w:tcPr>
            <w:tcW w:w="1842" w:type="dxa"/>
          </w:tcPr>
          <w:p w:rsidR="00E85B89" w:rsidRDefault="00D41731" w:rsidP="00FF797A">
            <w:pPr>
              <w:spacing w:line="276" w:lineRule="auto"/>
              <w:jc w:val="both"/>
              <w:rPr>
                <w:rFonts w:ascii="Times New Roman" w:hAnsi="Times New Roman" w:cs="Times New Roman"/>
                <w:sz w:val="28"/>
                <w:szCs w:val="28"/>
              </w:rPr>
            </w:pPr>
            <w:r>
              <w:rPr>
                <w:rFonts w:ascii="Times New Roman" w:hAnsi="Times New Roman" w:cs="Times New Roman"/>
                <w:sz w:val="28"/>
                <w:szCs w:val="28"/>
              </w:rPr>
              <w:t>BGĐ + đ/c Khoa (trang thiết bị)</w:t>
            </w:r>
          </w:p>
        </w:tc>
      </w:tr>
      <w:tr w:rsidR="00E85B89" w:rsidTr="004C22FA">
        <w:tc>
          <w:tcPr>
            <w:tcW w:w="590" w:type="dxa"/>
          </w:tcPr>
          <w:p w:rsidR="00E85B89" w:rsidRPr="008370D6" w:rsidRDefault="004F122D" w:rsidP="00FF797A">
            <w:pPr>
              <w:spacing w:line="276" w:lineRule="auto"/>
              <w:jc w:val="both"/>
              <w:rPr>
                <w:rFonts w:ascii="Times New Roman" w:hAnsi="Times New Roman" w:cs="Times New Roman"/>
                <w:sz w:val="24"/>
                <w:szCs w:val="24"/>
              </w:rPr>
            </w:pPr>
            <w:r w:rsidRPr="008370D6">
              <w:rPr>
                <w:rFonts w:ascii="Times New Roman" w:hAnsi="Times New Roman" w:cs="Times New Roman"/>
                <w:sz w:val="24"/>
                <w:szCs w:val="24"/>
              </w:rPr>
              <w:t>2</w:t>
            </w:r>
          </w:p>
        </w:tc>
        <w:tc>
          <w:tcPr>
            <w:tcW w:w="2779" w:type="dxa"/>
          </w:tcPr>
          <w:p w:rsidR="00E85B89" w:rsidRPr="008370D6" w:rsidRDefault="00FC2DA0"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004F122D" w:rsidRPr="008370D6">
              <w:rPr>
                <w:rFonts w:ascii="Times New Roman" w:hAnsi="Times New Roman" w:cs="Times New Roman"/>
                <w:sz w:val="24"/>
                <w:szCs w:val="24"/>
              </w:rPr>
              <w:t>hực hiện quy trình rửa tay phẫu thuật</w:t>
            </w:r>
          </w:p>
        </w:tc>
        <w:tc>
          <w:tcPr>
            <w:tcW w:w="3685" w:type="dxa"/>
          </w:tcPr>
          <w:p w:rsidR="00E85B89" w:rsidRPr="008370D6" w:rsidRDefault="008370D6" w:rsidP="00FF797A">
            <w:pPr>
              <w:spacing w:line="276" w:lineRule="auto"/>
              <w:jc w:val="both"/>
              <w:rPr>
                <w:rFonts w:ascii="Times New Roman" w:hAnsi="Times New Roman" w:cs="Times New Roman"/>
                <w:sz w:val="24"/>
                <w:szCs w:val="24"/>
              </w:rPr>
            </w:pPr>
            <w:r w:rsidRPr="008370D6">
              <w:rPr>
                <w:rFonts w:ascii="Times New Roman" w:hAnsi="Times New Roman" w:cs="Times New Roman"/>
                <w:sz w:val="24"/>
                <w:szCs w:val="24"/>
              </w:rPr>
              <w:t>Một số PTV,</w:t>
            </w:r>
            <w:r>
              <w:rPr>
                <w:rFonts w:ascii="Times New Roman" w:hAnsi="Times New Roman" w:cs="Times New Roman"/>
                <w:sz w:val="24"/>
                <w:szCs w:val="24"/>
              </w:rPr>
              <w:t xml:space="preserve"> KTV,</w:t>
            </w:r>
            <w:r w:rsidRPr="008370D6">
              <w:rPr>
                <w:rFonts w:ascii="Times New Roman" w:hAnsi="Times New Roman" w:cs="Times New Roman"/>
                <w:sz w:val="24"/>
                <w:szCs w:val="24"/>
              </w:rPr>
              <w:t xml:space="preserve"> DCV chưa</w:t>
            </w:r>
            <w:r>
              <w:rPr>
                <w:rFonts w:ascii="Times New Roman" w:hAnsi="Times New Roman" w:cs="Times New Roman"/>
                <w:sz w:val="24"/>
                <w:szCs w:val="24"/>
              </w:rPr>
              <w:t xml:space="preserve"> tuân thủ,</w:t>
            </w:r>
            <w:r w:rsidRPr="008370D6">
              <w:rPr>
                <w:rFonts w:ascii="Times New Roman" w:hAnsi="Times New Roman" w:cs="Times New Roman"/>
                <w:sz w:val="24"/>
                <w:szCs w:val="24"/>
              </w:rPr>
              <w:t xml:space="preserve"> thực hiệ</w:t>
            </w:r>
            <w:r w:rsidR="00FC2DA0">
              <w:rPr>
                <w:rFonts w:ascii="Times New Roman" w:hAnsi="Times New Roman" w:cs="Times New Roman"/>
                <w:sz w:val="24"/>
                <w:szCs w:val="24"/>
              </w:rPr>
              <w:t xml:space="preserve">n đúng, </w:t>
            </w:r>
            <w:r w:rsidRPr="008370D6">
              <w:rPr>
                <w:rFonts w:ascii="Times New Roman" w:hAnsi="Times New Roman" w:cs="Times New Roman"/>
                <w:sz w:val="24"/>
                <w:szCs w:val="24"/>
              </w:rPr>
              <w:t>đầy đủ các bước</w:t>
            </w:r>
            <w:r>
              <w:rPr>
                <w:rFonts w:ascii="Times New Roman" w:hAnsi="Times New Roman" w:cs="Times New Roman"/>
                <w:sz w:val="24"/>
                <w:szCs w:val="24"/>
              </w:rPr>
              <w:t xml:space="preserve"> </w:t>
            </w:r>
            <w:r w:rsidRPr="008370D6">
              <w:rPr>
                <w:rFonts w:ascii="Times New Roman" w:hAnsi="Times New Roman" w:cs="Times New Roman"/>
                <w:sz w:val="24"/>
                <w:szCs w:val="24"/>
              </w:rPr>
              <w:t>quy trình rửa tay</w:t>
            </w:r>
            <w:r>
              <w:rPr>
                <w:rFonts w:ascii="Times New Roman" w:hAnsi="Times New Roman" w:cs="Times New Roman"/>
                <w:sz w:val="24"/>
                <w:szCs w:val="24"/>
              </w:rPr>
              <w:t xml:space="preserve"> phẫu thuật</w:t>
            </w:r>
            <w:r w:rsidRPr="008370D6">
              <w:rPr>
                <w:rFonts w:ascii="Times New Roman" w:hAnsi="Times New Roman" w:cs="Times New Roman"/>
                <w:sz w:val="24"/>
                <w:szCs w:val="24"/>
              </w:rPr>
              <w:t>.</w:t>
            </w:r>
          </w:p>
        </w:tc>
        <w:tc>
          <w:tcPr>
            <w:tcW w:w="4253" w:type="dxa"/>
          </w:tcPr>
          <w:p w:rsidR="00E85B89" w:rsidRDefault="008370D6" w:rsidP="00FF797A">
            <w:pPr>
              <w:spacing w:line="276" w:lineRule="auto"/>
              <w:jc w:val="both"/>
              <w:rPr>
                <w:rFonts w:ascii="Times New Roman" w:hAnsi="Times New Roman" w:cs="Times New Roman"/>
                <w:sz w:val="24"/>
                <w:szCs w:val="24"/>
              </w:rPr>
            </w:pPr>
            <w:r w:rsidRPr="008370D6">
              <w:rPr>
                <w:rFonts w:ascii="Times New Roman" w:hAnsi="Times New Roman" w:cs="Times New Roman"/>
                <w:sz w:val="24"/>
                <w:szCs w:val="24"/>
              </w:rPr>
              <w:t>- Hướng dẫn lại quy trình rửa tay phẫu thuật</w:t>
            </w:r>
            <w:r>
              <w:rPr>
                <w:rFonts w:ascii="Times New Roman" w:hAnsi="Times New Roman" w:cs="Times New Roman"/>
                <w:sz w:val="24"/>
                <w:szCs w:val="24"/>
              </w:rPr>
              <w:t>.</w:t>
            </w:r>
          </w:p>
          <w:p w:rsidR="008370D6" w:rsidRPr="008370D6" w:rsidRDefault="008370D6"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t>- Nếu không tuân thủ sẽ không được tham gia phẫu thuật trong thời gian 3 tháng đối với vi phạm lần đầu; 6 tháng đối với lần 2</w:t>
            </w:r>
            <w:r w:rsidR="004C22FA">
              <w:rPr>
                <w:rFonts w:ascii="Times New Roman" w:hAnsi="Times New Roman" w:cs="Times New Roman"/>
                <w:sz w:val="24"/>
                <w:szCs w:val="24"/>
              </w:rPr>
              <w:t>; vĩnh viễn nếu ≥ 3 lần.</w:t>
            </w:r>
          </w:p>
        </w:tc>
        <w:tc>
          <w:tcPr>
            <w:tcW w:w="1842" w:type="dxa"/>
          </w:tcPr>
          <w:p w:rsidR="00E85B89" w:rsidRDefault="004C22FA" w:rsidP="00FF797A">
            <w:pPr>
              <w:spacing w:line="276" w:lineRule="auto"/>
              <w:jc w:val="both"/>
              <w:rPr>
                <w:rFonts w:ascii="Times New Roman" w:hAnsi="Times New Roman" w:cs="Times New Roman"/>
                <w:sz w:val="28"/>
                <w:szCs w:val="28"/>
              </w:rPr>
            </w:pPr>
            <w:r>
              <w:rPr>
                <w:rFonts w:ascii="Times New Roman" w:hAnsi="Times New Roman" w:cs="Times New Roman"/>
                <w:sz w:val="28"/>
                <w:szCs w:val="28"/>
              </w:rPr>
              <w:t>đ</w:t>
            </w:r>
            <w:r w:rsidRPr="004C22FA">
              <w:rPr>
                <w:rFonts w:ascii="Times New Roman" w:hAnsi="Times New Roman" w:cs="Times New Roman"/>
                <w:sz w:val="24"/>
                <w:szCs w:val="24"/>
              </w:rPr>
              <w:t>/c Khoa định kỳ kiểm tra có cần thay lõi lọc hoặc bóng xử lý tia cực tím bồn rửa tay</w:t>
            </w:r>
          </w:p>
        </w:tc>
      </w:tr>
      <w:tr w:rsidR="00E85B89" w:rsidTr="004C22FA">
        <w:tc>
          <w:tcPr>
            <w:tcW w:w="590" w:type="dxa"/>
          </w:tcPr>
          <w:p w:rsidR="00E85B89" w:rsidRPr="004C22FA" w:rsidRDefault="004C22FA" w:rsidP="00FF797A">
            <w:pPr>
              <w:spacing w:line="276" w:lineRule="auto"/>
              <w:jc w:val="both"/>
              <w:rPr>
                <w:rFonts w:ascii="Times New Roman" w:hAnsi="Times New Roman" w:cs="Times New Roman"/>
                <w:sz w:val="24"/>
                <w:szCs w:val="24"/>
              </w:rPr>
            </w:pPr>
            <w:r w:rsidRPr="004C22FA">
              <w:rPr>
                <w:rFonts w:ascii="Times New Roman" w:hAnsi="Times New Roman" w:cs="Times New Roman"/>
                <w:sz w:val="24"/>
                <w:szCs w:val="24"/>
              </w:rPr>
              <w:t>3</w:t>
            </w:r>
          </w:p>
        </w:tc>
        <w:tc>
          <w:tcPr>
            <w:tcW w:w="2779" w:type="dxa"/>
          </w:tcPr>
          <w:p w:rsidR="00E85B89" w:rsidRPr="004C22FA" w:rsidRDefault="004C22FA" w:rsidP="00FF797A">
            <w:pPr>
              <w:spacing w:line="276" w:lineRule="auto"/>
              <w:jc w:val="both"/>
              <w:rPr>
                <w:rFonts w:ascii="Times New Roman" w:hAnsi="Times New Roman" w:cs="Times New Roman"/>
                <w:sz w:val="24"/>
                <w:szCs w:val="24"/>
              </w:rPr>
            </w:pPr>
            <w:r w:rsidRPr="004C22FA">
              <w:rPr>
                <w:rFonts w:ascii="Times New Roman" w:hAnsi="Times New Roman" w:cs="Times New Roman"/>
                <w:sz w:val="24"/>
                <w:szCs w:val="24"/>
              </w:rPr>
              <w:t>Thay đồ phòng mổ</w:t>
            </w:r>
          </w:p>
        </w:tc>
        <w:tc>
          <w:tcPr>
            <w:tcW w:w="3685" w:type="dxa"/>
          </w:tcPr>
          <w:p w:rsidR="00E85B89" w:rsidRDefault="004C22FA" w:rsidP="00FF797A">
            <w:pPr>
              <w:spacing w:line="276" w:lineRule="auto"/>
              <w:jc w:val="both"/>
              <w:rPr>
                <w:rFonts w:ascii="Times New Roman" w:hAnsi="Times New Roman" w:cs="Times New Roman"/>
                <w:sz w:val="24"/>
                <w:szCs w:val="24"/>
              </w:rPr>
            </w:pPr>
            <w:r w:rsidRPr="004C22FA">
              <w:rPr>
                <w:rFonts w:ascii="Times New Roman" w:hAnsi="Times New Roman" w:cs="Times New Roman"/>
                <w:sz w:val="24"/>
                <w:szCs w:val="24"/>
              </w:rPr>
              <w:t xml:space="preserve">- </w:t>
            </w:r>
            <w:r>
              <w:rPr>
                <w:rFonts w:ascii="Times New Roman" w:hAnsi="Times New Roman" w:cs="Times New Roman"/>
                <w:sz w:val="24"/>
                <w:szCs w:val="24"/>
              </w:rPr>
              <w:t>Thỉnh thoảng vẫn có người mặc đồ mổ ra</w:t>
            </w:r>
            <w:r w:rsidR="00FC2DA0">
              <w:rPr>
                <w:rFonts w:ascii="Times New Roman" w:hAnsi="Times New Roman" w:cs="Times New Roman"/>
                <w:sz w:val="24"/>
                <w:szCs w:val="24"/>
              </w:rPr>
              <w:t xml:space="preserve"> ngoài</w:t>
            </w:r>
            <w:r>
              <w:rPr>
                <w:rFonts w:ascii="Times New Roman" w:hAnsi="Times New Roman" w:cs="Times New Roman"/>
                <w:sz w:val="24"/>
                <w:szCs w:val="24"/>
              </w:rPr>
              <w:t xml:space="preserve"> làm nhiệm vụ khác</w:t>
            </w:r>
          </w:p>
          <w:p w:rsidR="004C22FA" w:rsidRDefault="004C22FA"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Hộ lý mặc nguyên đồ đi vào </w:t>
            </w:r>
            <w:r>
              <w:rPr>
                <w:rFonts w:ascii="Times New Roman" w:hAnsi="Times New Roman" w:cs="Times New Roman"/>
                <w:sz w:val="24"/>
                <w:szCs w:val="24"/>
              </w:rPr>
              <w:lastRenderedPageBreak/>
              <w:t>phòng mổ.</w:t>
            </w:r>
          </w:p>
          <w:p w:rsidR="004C22FA" w:rsidRPr="004C22FA" w:rsidRDefault="004C22FA"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t>- NHS không thay đồ phòng mổ</w:t>
            </w:r>
            <w:r w:rsidR="00FC2DA0">
              <w:rPr>
                <w:rFonts w:ascii="Times New Roman" w:hAnsi="Times New Roman" w:cs="Times New Roman"/>
                <w:sz w:val="24"/>
                <w:szCs w:val="24"/>
              </w:rPr>
              <w:t xml:space="preserve"> khi đón bé</w:t>
            </w:r>
          </w:p>
        </w:tc>
        <w:tc>
          <w:tcPr>
            <w:tcW w:w="4253" w:type="dxa"/>
          </w:tcPr>
          <w:p w:rsidR="00E85B89" w:rsidRDefault="004C22FA"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Khi vào phòng mổ, tất cả đều phải thay đồ phòng mổ</w:t>
            </w:r>
            <w:r w:rsidR="003626C6">
              <w:rPr>
                <w:rFonts w:ascii="Times New Roman" w:hAnsi="Times New Roman" w:cs="Times New Roman"/>
                <w:sz w:val="24"/>
                <w:szCs w:val="24"/>
              </w:rPr>
              <w:t>, mũ, khẫu trang,…</w:t>
            </w:r>
          </w:p>
          <w:p w:rsidR="004C22FA" w:rsidRDefault="004C22FA"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Hộ lý chỉ được vào dọn phòng khi đã </w:t>
            </w:r>
            <w:r>
              <w:rPr>
                <w:rFonts w:ascii="Times New Roman" w:hAnsi="Times New Roman" w:cs="Times New Roman"/>
                <w:sz w:val="24"/>
                <w:szCs w:val="24"/>
              </w:rPr>
              <w:lastRenderedPageBreak/>
              <w:t>mổ xong</w:t>
            </w:r>
          </w:p>
          <w:p w:rsidR="004C22FA" w:rsidRDefault="003626C6"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t>- NHS phải thay đồ mổ khi lên đón bé.</w:t>
            </w:r>
          </w:p>
          <w:p w:rsidR="003626C6" w:rsidRPr="004C22FA" w:rsidRDefault="003626C6"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t>- Không được mặc đồ phòng mổ khi làm nhiệm vụ khác</w:t>
            </w:r>
          </w:p>
        </w:tc>
        <w:tc>
          <w:tcPr>
            <w:tcW w:w="1842" w:type="dxa"/>
          </w:tcPr>
          <w:p w:rsidR="00E85B89" w:rsidRPr="004C22FA" w:rsidRDefault="00FF797A"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Bs Quý giám sát</w:t>
            </w:r>
          </w:p>
        </w:tc>
      </w:tr>
      <w:tr w:rsidR="00E85B89" w:rsidTr="004C22FA">
        <w:tc>
          <w:tcPr>
            <w:tcW w:w="590" w:type="dxa"/>
          </w:tcPr>
          <w:p w:rsidR="00E85B89" w:rsidRPr="003626C6" w:rsidRDefault="003626C6" w:rsidP="00FF797A">
            <w:pPr>
              <w:spacing w:line="276" w:lineRule="auto"/>
              <w:jc w:val="both"/>
              <w:rPr>
                <w:rFonts w:ascii="Times New Roman" w:hAnsi="Times New Roman" w:cs="Times New Roman"/>
                <w:sz w:val="24"/>
                <w:szCs w:val="24"/>
              </w:rPr>
            </w:pPr>
            <w:r w:rsidRPr="003626C6">
              <w:rPr>
                <w:rFonts w:ascii="Times New Roman" w:hAnsi="Times New Roman" w:cs="Times New Roman"/>
                <w:sz w:val="24"/>
                <w:szCs w:val="24"/>
              </w:rPr>
              <w:lastRenderedPageBreak/>
              <w:t>4</w:t>
            </w:r>
          </w:p>
        </w:tc>
        <w:tc>
          <w:tcPr>
            <w:tcW w:w="2779" w:type="dxa"/>
          </w:tcPr>
          <w:p w:rsidR="00E85B89" w:rsidRPr="003626C6" w:rsidRDefault="003626C6" w:rsidP="00FF797A">
            <w:pPr>
              <w:spacing w:line="276" w:lineRule="auto"/>
              <w:jc w:val="both"/>
              <w:rPr>
                <w:rFonts w:ascii="Times New Roman" w:hAnsi="Times New Roman" w:cs="Times New Roman"/>
                <w:sz w:val="24"/>
                <w:szCs w:val="24"/>
              </w:rPr>
            </w:pPr>
            <w:r w:rsidRPr="003626C6">
              <w:rPr>
                <w:rFonts w:ascii="Times New Roman" w:hAnsi="Times New Roman" w:cs="Times New Roman"/>
                <w:sz w:val="24"/>
                <w:szCs w:val="24"/>
              </w:rPr>
              <w:t>Phân loại bệnh nhân</w:t>
            </w:r>
          </w:p>
        </w:tc>
        <w:tc>
          <w:tcPr>
            <w:tcW w:w="3685" w:type="dxa"/>
          </w:tcPr>
          <w:p w:rsidR="00E85B89" w:rsidRPr="003626C6" w:rsidRDefault="003626C6" w:rsidP="00FF797A">
            <w:pPr>
              <w:spacing w:line="276" w:lineRule="auto"/>
              <w:jc w:val="both"/>
              <w:rPr>
                <w:rFonts w:ascii="Times New Roman" w:hAnsi="Times New Roman" w:cs="Times New Roman"/>
                <w:sz w:val="24"/>
                <w:szCs w:val="24"/>
              </w:rPr>
            </w:pPr>
            <w:r w:rsidRPr="003626C6">
              <w:rPr>
                <w:rFonts w:ascii="Times New Roman" w:hAnsi="Times New Roman" w:cs="Times New Roman"/>
                <w:sz w:val="24"/>
                <w:szCs w:val="24"/>
              </w:rPr>
              <w:t>Tất cả bệnh nhân: vô trùng, hữu trùng và nhiễm trùng đều đang mổ 1 phòng duy nhất.</w:t>
            </w:r>
          </w:p>
        </w:tc>
        <w:tc>
          <w:tcPr>
            <w:tcW w:w="4253" w:type="dxa"/>
          </w:tcPr>
          <w:p w:rsidR="00FF797A" w:rsidRDefault="00FF797A" w:rsidP="00FF797A">
            <w:pPr>
              <w:spacing w:line="276" w:lineRule="auto"/>
              <w:jc w:val="both"/>
              <w:rPr>
                <w:rFonts w:ascii="Times New Roman" w:hAnsi="Times New Roman" w:cs="Times New Roman"/>
                <w:sz w:val="24"/>
                <w:szCs w:val="24"/>
              </w:rPr>
            </w:pPr>
          </w:p>
          <w:p w:rsidR="00FF797A" w:rsidRDefault="00FF797A" w:rsidP="00FF797A">
            <w:pPr>
              <w:spacing w:line="276" w:lineRule="auto"/>
              <w:jc w:val="both"/>
              <w:rPr>
                <w:rFonts w:ascii="Times New Roman" w:hAnsi="Times New Roman" w:cs="Times New Roman"/>
                <w:sz w:val="24"/>
                <w:szCs w:val="24"/>
              </w:rPr>
            </w:pPr>
          </w:p>
          <w:p w:rsidR="00E85B89" w:rsidRPr="003626C6" w:rsidRDefault="003626C6" w:rsidP="00FF797A">
            <w:pPr>
              <w:spacing w:line="276" w:lineRule="auto"/>
              <w:jc w:val="both"/>
              <w:rPr>
                <w:rFonts w:ascii="Times New Roman" w:hAnsi="Times New Roman" w:cs="Times New Roman"/>
                <w:sz w:val="24"/>
                <w:szCs w:val="24"/>
              </w:rPr>
            </w:pPr>
            <w:r w:rsidRPr="003626C6">
              <w:rPr>
                <w:rFonts w:ascii="Times New Roman" w:hAnsi="Times New Roman" w:cs="Times New Roman"/>
                <w:sz w:val="24"/>
                <w:szCs w:val="24"/>
              </w:rPr>
              <w:t>Trang bị thêm 1 số dụng cụ, TTB cơ bản để triển khai thêm phòng mổ. Quy định: phòng mổ 1 chỉ mổ những BN đảm bảo vô khuẩn, phòng mổ 2 mổ những BN nhiễm trùng,…</w:t>
            </w:r>
          </w:p>
        </w:tc>
        <w:tc>
          <w:tcPr>
            <w:tcW w:w="1842" w:type="dxa"/>
          </w:tcPr>
          <w:p w:rsidR="00E85B89" w:rsidRPr="00FC2DA0" w:rsidRDefault="00FC2DA0" w:rsidP="00FF797A">
            <w:pPr>
              <w:spacing w:line="276" w:lineRule="auto"/>
              <w:jc w:val="both"/>
              <w:rPr>
                <w:rFonts w:ascii="Times New Roman" w:hAnsi="Times New Roman" w:cs="Times New Roman"/>
                <w:sz w:val="24"/>
                <w:szCs w:val="24"/>
              </w:rPr>
            </w:pPr>
            <w:r w:rsidRPr="00FC2DA0">
              <w:rPr>
                <w:rFonts w:ascii="Times New Roman" w:hAnsi="Times New Roman" w:cs="Times New Roman"/>
                <w:sz w:val="24"/>
                <w:szCs w:val="24"/>
              </w:rPr>
              <w:t>Giao cho Bs Ngọc, ĐD Danh, Bs Khuyên, Bs Thắng khảo sát thực tế phòng mổ, hoàn tất trước ngày 17/12/2020</w:t>
            </w:r>
          </w:p>
        </w:tc>
      </w:tr>
      <w:tr w:rsidR="00E85B89" w:rsidTr="004C22FA">
        <w:tc>
          <w:tcPr>
            <w:tcW w:w="590" w:type="dxa"/>
          </w:tcPr>
          <w:p w:rsidR="00E85B89" w:rsidRPr="003626C6" w:rsidRDefault="003626C6" w:rsidP="00FF797A">
            <w:pPr>
              <w:spacing w:line="276" w:lineRule="auto"/>
              <w:jc w:val="both"/>
              <w:rPr>
                <w:rFonts w:ascii="Times New Roman" w:hAnsi="Times New Roman" w:cs="Times New Roman"/>
                <w:sz w:val="24"/>
                <w:szCs w:val="24"/>
              </w:rPr>
            </w:pPr>
            <w:r w:rsidRPr="003626C6">
              <w:rPr>
                <w:rFonts w:ascii="Times New Roman" w:hAnsi="Times New Roman" w:cs="Times New Roman"/>
                <w:sz w:val="24"/>
                <w:szCs w:val="24"/>
              </w:rPr>
              <w:t>5</w:t>
            </w:r>
          </w:p>
        </w:tc>
        <w:tc>
          <w:tcPr>
            <w:tcW w:w="2779" w:type="dxa"/>
          </w:tcPr>
          <w:p w:rsidR="00E85B89" w:rsidRPr="003626C6" w:rsidRDefault="003626C6" w:rsidP="00FF797A">
            <w:pPr>
              <w:spacing w:line="276" w:lineRule="auto"/>
              <w:jc w:val="both"/>
              <w:rPr>
                <w:rFonts w:ascii="Times New Roman" w:hAnsi="Times New Roman" w:cs="Times New Roman"/>
                <w:sz w:val="24"/>
                <w:szCs w:val="24"/>
              </w:rPr>
            </w:pPr>
            <w:r w:rsidRPr="003626C6">
              <w:rPr>
                <w:rFonts w:ascii="Times New Roman" w:hAnsi="Times New Roman" w:cs="Times New Roman"/>
                <w:sz w:val="24"/>
                <w:szCs w:val="24"/>
              </w:rPr>
              <w:t>Chuẩn bị BN và sử dụng kháng sinh đúng thời điểm</w:t>
            </w:r>
          </w:p>
        </w:tc>
        <w:tc>
          <w:tcPr>
            <w:tcW w:w="3685" w:type="dxa"/>
          </w:tcPr>
          <w:p w:rsidR="00E85B89" w:rsidRDefault="003626C6"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t>- Chuẩn bị BN trước mổ chưa tốt:  vệ sinh toàn thân trước mổ chuẩn bị; cạo lông; thay đồ…</w:t>
            </w:r>
          </w:p>
          <w:p w:rsidR="00A31B83" w:rsidRDefault="00A31B83"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t>- Sử dụng kháng sinh dự phòng trước mổ chưa đúng quy định</w:t>
            </w:r>
          </w:p>
          <w:p w:rsidR="003626C6" w:rsidRPr="003626C6" w:rsidRDefault="003626C6" w:rsidP="00FF797A">
            <w:pPr>
              <w:spacing w:line="276" w:lineRule="auto"/>
              <w:jc w:val="both"/>
              <w:rPr>
                <w:rFonts w:ascii="Times New Roman" w:hAnsi="Times New Roman" w:cs="Times New Roman"/>
                <w:sz w:val="24"/>
                <w:szCs w:val="24"/>
              </w:rPr>
            </w:pPr>
          </w:p>
        </w:tc>
        <w:tc>
          <w:tcPr>
            <w:tcW w:w="4253" w:type="dxa"/>
          </w:tcPr>
          <w:p w:rsidR="00A31B83" w:rsidRDefault="00A31B83"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t>- BN mổ phiên của phòng nào thì BS phòng đó chịu trách nhiệm ra y lệnh, hoàn tất hồ sơ, ĐD/NHS phòng đó chuẩn bị BN trước mổ.</w:t>
            </w:r>
          </w:p>
          <w:p w:rsidR="00E85B89" w:rsidRPr="003626C6" w:rsidRDefault="00A31B83"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t>- Sử dụng kháng sinh dự phòng trước mổ 6 giờ đối với mổ chuẩn bị và ngay sau khi lấy thai ra đối với mổ đẻ.</w:t>
            </w:r>
          </w:p>
        </w:tc>
        <w:tc>
          <w:tcPr>
            <w:tcW w:w="1842" w:type="dxa"/>
          </w:tcPr>
          <w:p w:rsidR="00E85B89" w:rsidRPr="003626C6" w:rsidRDefault="00D41731"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t>Bs Khuyên, Bs Thắng chịu trách nhiệm</w:t>
            </w:r>
          </w:p>
        </w:tc>
      </w:tr>
      <w:tr w:rsidR="00E85B89" w:rsidTr="004C22FA">
        <w:tc>
          <w:tcPr>
            <w:tcW w:w="590" w:type="dxa"/>
          </w:tcPr>
          <w:p w:rsidR="00E85B89" w:rsidRPr="003626C6" w:rsidRDefault="003D519B"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779" w:type="dxa"/>
          </w:tcPr>
          <w:p w:rsidR="00E85B89" w:rsidRPr="003626C6" w:rsidRDefault="003D519B"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t>Rửa dụng cụ sau mổ</w:t>
            </w:r>
          </w:p>
        </w:tc>
        <w:tc>
          <w:tcPr>
            <w:tcW w:w="3685" w:type="dxa"/>
          </w:tcPr>
          <w:p w:rsidR="00E85B89" w:rsidRPr="003626C6" w:rsidRDefault="003D519B"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t>Có thông tin còn có KTV rửa dụng cụ chưa sạch</w:t>
            </w:r>
          </w:p>
        </w:tc>
        <w:tc>
          <w:tcPr>
            <w:tcW w:w="4253" w:type="dxa"/>
          </w:tcPr>
          <w:p w:rsidR="00E85B89" w:rsidRDefault="003D519B"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t>- Nếu phát hiện dụng cụ còn dính máu sẽ không được tham gia phẫu thuật trong thời gian 3 tháng đối với vi phạm lần đầu; 6 tháng đối với lần 2; vĩnh viễn nếu ≥ 3 lần.</w:t>
            </w:r>
          </w:p>
          <w:p w:rsidR="003D519B" w:rsidRPr="003626C6" w:rsidRDefault="003D519B"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t>- Phòng rửa dụng cụ không được kết hợp chung với phòng vệ sinh (tháo các chức năng vệ sinh)</w:t>
            </w:r>
          </w:p>
        </w:tc>
        <w:tc>
          <w:tcPr>
            <w:tcW w:w="1842" w:type="dxa"/>
          </w:tcPr>
          <w:p w:rsidR="00E85B89" w:rsidRPr="003626C6" w:rsidRDefault="00FF797A"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t>Bs Quý giám sát</w:t>
            </w:r>
          </w:p>
        </w:tc>
      </w:tr>
      <w:tr w:rsidR="00D00397" w:rsidTr="004C22FA">
        <w:tc>
          <w:tcPr>
            <w:tcW w:w="590" w:type="dxa"/>
          </w:tcPr>
          <w:p w:rsidR="00D00397" w:rsidRDefault="00D00397"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779" w:type="dxa"/>
          </w:tcPr>
          <w:p w:rsidR="00D00397" w:rsidRDefault="00D00397"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t>Đồ bệnh nhân</w:t>
            </w:r>
          </w:p>
        </w:tc>
        <w:tc>
          <w:tcPr>
            <w:tcW w:w="3685" w:type="dxa"/>
          </w:tcPr>
          <w:p w:rsidR="00D00397" w:rsidRDefault="00D00397"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Chưa có quy định phân loại riêng </w:t>
            </w:r>
            <w:r>
              <w:rPr>
                <w:rFonts w:ascii="Times New Roman" w:hAnsi="Times New Roman" w:cs="Times New Roman"/>
                <w:sz w:val="24"/>
                <w:szCs w:val="24"/>
              </w:rPr>
              <w:lastRenderedPageBreak/>
              <w:t>đồ cho bệnh nhân phẫu thuật</w:t>
            </w:r>
          </w:p>
        </w:tc>
        <w:tc>
          <w:tcPr>
            <w:tcW w:w="4253" w:type="dxa"/>
          </w:tcPr>
          <w:p w:rsidR="00D00397" w:rsidRDefault="00D00397"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Đồ cho BN phẫu thuật không được mặc </w:t>
            </w:r>
            <w:r>
              <w:rPr>
                <w:rFonts w:ascii="Times New Roman" w:hAnsi="Times New Roman" w:cs="Times New Roman"/>
                <w:sz w:val="24"/>
                <w:szCs w:val="24"/>
              </w:rPr>
              <w:lastRenderedPageBreak/>
              <w:t>lẫn lộn với BN khác; có lịch thay đồ đúng quy định.</w:t>
            </w:r>
          </w:p>
        </w:tc>
        <w:tc>
          <w:tcPr>
            <w:tcW w:w="1842" w:type="dxa"/>
          </w:tcPr>
          <w:p w:rsidR="00D00397" w:rsidRPr="003626C6" w:rsidRDefault="00FF797A"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đ/c Châu ĐDT </w:t>
            </w:r>
            <w:r>
              <w:rPr>
                <w:rFonts w:ascii="Times New Roman" w:hAnsi="Times New Roman" w:cs="Times New Roman"/>
                <w:sz w:val="24"/>
                <w:szCs w:val="24"/>
              </w:rPr>
              <w:lastRenderedPageBreak/>
              <w:t>chỉ đạo</w:t>
            </w:r>
          </w:p>
        </w:tc>
      </w:tr>
      <w:tr w:rsidR="00D00397" w:rsidTr="004C22FA">
        <w:tc>
          <w:tcPr>
            <w:tcW w:w="590" w:type="dxa"/>
          </w:tcPr>
          <w:p w:rsidR="00D00397" w:rsidRDefault="00D00397"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2779" w:type="dxa"/>
          </w:tcPr>
          <w:p w:rsidR="00D00397" w:rsidRDefault="00D00397"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t>Chăm sóc bệnh nhân sau mổ</w:t>
            </w:r>
          </w:p>
        </w:tc>
        <w:tc>
          <w:tcPr>
            <w:tcW w:w="3685" w:type="dxa"/>
          </w:tcPr>
          <w:p w:rsidR="00D00397" w:rsidRDefault="00D00397"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t>- Hầu hết chưa có khu hoặc phòng riêng biệt cho BN sau mổ mà vẫn nằm chung, người nhà ra vào lộn xộn,…</w:t>
            </w:r>
          </w:p>
          <w:p w:rsidR="00D00397" w:rsidRDefault="00D00397"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t>- Các BN sản chủ yếu thay băng tại giường hoặc thay chung phòng tiểu phẫu nên có rất nhiều nguy cơ nhiễm khuẩn chéo do phòng tiễu phẫu thực hiện nhiều thủ thuật vết thương nhiễm trùng.</w:t>
            </w:r>
          </w:p>
        </w:tc>
        <w:tc>
          <w:tcPr>
            <w:tcW w:w="4253" w:type="dxa"/>
          </w:tcPr>
          <w:p w:rsidR="00D00397" w:rsidRDefault="00D00397" w:rsidP="00FF797A">
            <w:pPr>
              <w:spacing w:line="276" w:lineRule="auto"/>
              <w:jc w:val="both"/>
              <w:rPr>
                <w:rFonts w:ascii="Times New Roman" w:hAnsi="Times New Roman" w:cs="Times New Roman"/>
                <w:sz w:val="24"/>
                <w:szCs w:val="24"/>
              </w:rPr>
            </w:pPr>
            <w:r w:rsidRPr="00842D71">
              <w:rPr>
                <w:rFonts w:ascii="Times New Roman" w:hAnsi="Times New Roman" w:cs="Times New Roman"/>
                <w:sz w:val="24"/>
                <w:szCs w:val="24"/>
              </w:rPr>
              <w:t>- Hướng dẫn lại các ĐD/NHS trẻ cách chăm sóc vết mổ, làm thuốc âm đạo; tuân thủ quy trình vô khuẩn,…</w:t>
            </w:r>
          </w:p>
          <w:p w:rsidR="00D00397" w:rsidRDefault="00D00397" w:rsidP="00FF797A">
            <w:pPr>
              <w:spacing w:line="276" w:lineRule="auto"/>
              <w:jc w:val="both"/>
              <w:rPr>
                <w:rFonts w:ascii="Times New Roman" w:hAnsi="Times New Roman" w:cs="Times New Roman"/>
                <w:sz w:val="24"/>
                <w:szCs w:val="24"/>
              </w:rPr>
            </w:pPr>
          </w:p>
        </w:tc>
        <w:tc>
          <w:tcPr>
            <w:tcW w:w="1842" w:type="dxa"/>
          </w:tcPr>
          <w:p w:rsidR="00D00397" w:rsidRPr="003626C6" w:rsidRDefault="00FF797A" w:rsidP="00FF797A">
            <w:pPr>
              <w:spacing w:line="276" w:lineRule="auto"/>
              <w:jc w:val="both"/>
              <w:rPr>
                <w:rFonts w:ascii="Times New Roman" w:hAnsi="Times New Roman" w:cs="Times New Roman"/>
                <w:sz w:val="24"/>
                <w:szCs w:val="24"/>
              </w:rPr>
            </w:pPr>
            <w:r>
              <w:rPr>
                <w:rFonts w:ascii="Times New Roman" w:hAnsi="Times New Roman" w:cs="Times New Roman"/>
                <w:sz w:val="24"/>
                <w:szCs w:val="24"/>
              </w:rPr>
              <w:t>Bs Quý chỉ đạo</w:t>
            </w:r>
            <w:r w:rsidR="00D41731">
              <w:rPr>
                <w:rFonts w:ascii="Times New Roman" w:hAnsi="Times New Roman" w:cs="Times New Roman"/>
                <w:sz w:val="24"/>
                <w:szCs w:val="24"/>
              </w:rPr>
              <w:t xml:space="preserve"> về chuyên môn/BGĐ giải quyết vấn đề cơ sở vật chất, hạ tầng.</w:t>
            </w:r>
          </w:p>
        </w:tc>
      </w:tr>
      <w:tr w:rsidR="00E85B89" w:rsidTr="004C22FA">
        <w:tc>
          <w:tcPr>
            <w:tcW w:w="590" w:type="dxa"/>
          </w:tcPr>
          <w:p w:rsidR="00E85B89" w:rsidRPr="003626C6" w:rsidRDefault="00E85B89" w:rsidP="00FF797A">
            <w:pPr>
              <w:spacing w:line="276" w:lineRule="auto"/>
              <w:jc w:val="both"/>
              <w:rPr>
                <w:rFonts w:ascii="Times New Roman" w:hAnsi="Times New Roman" w:cs="Times New Roman"/>
                <w:sz w:val="24"/>
                <w:szCs w:val="24"/>
              </w:rPr>
            </w:pPr>
          </w:p>
        </w:tc>
        <w:tc>
          <w:tcPr>
            <w:tcW w:w="2779" w:type="dxa"/>
          </w:tcPr>
          <w:p w:rsidR="00E85B89" w:rsidRPr="003626C6" w:rsidRDefault="00E85B89" w:rsidP="00FF797A">
            <w:pPr>
              <w:spacing w:line="276" w:lineRule="auto"/>
              <w:jc w:val="both"/>
              <w:rPr>
                <w:rFonts w:ascii="Times New Roman" w:hAnsi="Times New Roman" w:cs="Times New Roman"/>
                <w:sz w:val="24"/>
                <w:szCs w:val="24"/>
              </w:rPr>
            </w:pPr>
          </w:p>
        </w:tc>
        <w:tc>
          <w:tcPr>
            <w:tcW w:w="3685" w:type="dxa"/>
          </w:tcPr>
          <w:p w:rsidR="00E85B89" w:rsidRPr="003626C6" w:rsidRDefault="00E85B89" w:rsidP="00FF797A">
            <w:pPr>
              <w:spacing w:line="276" w:lineRule="auto"/>
              <w:jc w:val="both"/>
              <w:rPr>
                <w:rFonts w:ascii="Times New Roman" w:hAnsi="Times New Roman" w:cs="Times New Roman"/>
                <w:sz w:val="24"/>
                <w:szCs w:val="24"/>
              </w:rPr>
            </w:pPr>
          </w:p>
        </w:tc>
        <w:tc>
          <w:tcPr>
            <w:tcW w:w="4253" w:type="dxa"/>
          </w:tcPr>
          <w:p w:rsidR="00E85B89" w:rsidRPr="003626C6" w:rsidRDefault="00E85B89" w:rsidP="00FF797A">
            <w:pPr>
              <w:spacing w:line="276" w:lineRule="auto"/>
              <w:jc w:val="both"/>
              <w:rPr>
                <w:rFonts w:ascii="Times New Roman" w:hAnsi="Times New Roman" w:cs="Times New Roman"/>
                <w:sz w:val="24"/>
                <w:szCs w:val="24"/>
              </w:rPr>
            </w:pPr>
          </w:p>
        </w:tc>
        <w:tc>
          <w:tcPr>
            <w:tcW w:w="1842" w:type="dxa"/>
          </w:tcPr>
          <w:p w:rsidR="00E85B89" w:rsidRPr="003626C6" w:rsidRDefault="00E85B89" w:rsidP="00FF797A">
            <w:pPr>
              <w:spacing w:line="276" w:lineRule="auto"/>
              <w:jc w:val="both"/>
              <w:rPr>
                <w:rFonts w:ascii="Times New Roman" w:hAnsi="Times New Roman" w:cs="Times New Roman"/>
                <w:sz w:val="24"/>
                <w:szCs w:val="24"/>
              </w:rPr>
            </w:pPr>
          </w:p>
        </w:tc>
      </w:tr>
    </w:tbl>
    <w:p w:rsidR="00842D71" w:rsidRPr="00FF797A" w:rsidRDefault="00842D71" w:rsidP="00FF797A">
      <w:pPr>
        <w:spacing w:before="120"/>
        <w:ind w:left="7201"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sidRPr="00FF797A">
        <w:rPr>
          <w:rFonts w:ascii="Times New Roman" w:hAnsi="Times New Roman" w:cs="Times New Roman"/>
          <w:b/>
          <w:sz w:val="28"/>
          <w:szCs w:val="28"/>
        </w:rPr>
        <w:t>Người đánh giá, tổng hợp</w:t>
      </w:r>
    </w:p>
    <w:p w:rsidR="00842D71" w:rsidRDefault="00842D71" w:rsidP="00F84E64">
      <w:pPr>
        <w:ind w:firstLine="709"/>
        <w:jc w:val="both"/>
        <w:rPr>
          <w:rFonts w:ascii="Times New Roman" w:hAnsi="Times New Roman" w:cs="Times New Roman"/>
          <w:sz w:val="28"/>
          <w:szCs w:val="28"/>
        </w:rPr>
      </w:pPr>
    </w:p>
    <w:p w:rsidR="00842D71" w:rsidRDefault="00842D71" w:rsidP="00F84E64">
      <w:pPr>
        <w:ind w:firstLine="709"/>
        <w:jc w:val="both"/>
        <w:rPr>
          <w:rFonts w:ascii="Times New Roman" w:hAnsi="Times New Roman" w:cs="Times New Roman"/>
          <w:sz w:val="28"/>
          <w:szCs w:val="28"/>
        </w:rPr>
      </w:pPr>
    </w:p>
    <w:p w:rsidR="00842D71" w:rsidRPr="00842D71" w:rsidRDefault="00842D71" w:rsidP="00842D71">
      <w:pPr>
        <w:ind w:left="7920" w:firstLine="720"/>
        <w:jc w:val="both"/>
        <w:rPr>
          <w:rFonts w:ascii="Times New Roman" w:hAnsi="Times New Roman" w:cs="Times New Roman"/>
          <w:b/>
          <w:sz w:val="28"/>
          <w:szCs w:val="28"/>
        </w:rPr>
      </w:pPr>
      <w:r w:rsidRPr="00842D71">
        <w:rPr>
          <w:rFonts w:ascii="Times New Roman" w:hAnsi="Times New Roman" w:cs="Times New Roman"/>
          <w:b/>
          <w:sz w:val="28"/>
          <w:szCs w:val="28"/>
        </w:rPr>
        <w:t>Bs Lô Thanh Quý</w:t>
      </w:r>
    </w:p>
    <w:sectPr w:rsidR="00842D71" w:rsidRPr="00842D71" w:rsidSect="00E85B89">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F84E64"/>
    <w:rsid w:val="00026EEB"/>
    <w:rsid w:val="00237E76"/>
    <w:rsid w:val="003626C6"/>
    <w:rsid w:val="003D519B"/>
    <w:rsid w:val="004C22FA"/>
    <w:rsid w:val="004F122D"/>
    <w:rsid w:val="006A106D"/>
    <w:rsid w:val="008370D6"/>
    <w:rsid w:val="00842D71"/>
    <w:rsid w:val="008F49A7"/>
    <w:rsid w:val="00A31B83"/>
    <w:rsid w:val="00D00397"/>
    <w:rsid w:val="00D41731"/>
    <w:rsid w:val="00E85B89"/>
    <w:rsid w:val="00F84E64"/>
    <w:rsid w:val="00FC2DA0"/>
    <w:rsid w:val="00FF79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E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5B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85B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2019-12-12T07:34:00Z</dcterms:created>
  <dcterms:modified xsi:type="dcterms:W3CDTF">2019-12-12T14:55:00Z</dcterms:modified>
</cp:coreProperties>
</file>