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63D" w:rsidRPr="004B0F83" w:rsidRDefault="00CC70FD" w:rsidP="00CC70FD">
      <w:pPr>
        <w:jc w:val="center"/>
        <w:rPr>
          <w:rFonts w:ascii="Times New Roman" w:hAnsi="Times New Roman" w:cs="Times New Roman"/>
          <w:b/>
          <w:sz w:val="32"/>
          <w:szCs w:val="32"/>
        </w:rPr>
      </w:pPr>
      <w:r w:rsidRPr="004B0F83">
        <w:rPr>
          <w:rFonts w:ascii="Times New Roman" w:hAnsi="Times New Roman" w:cs="Times New Roman"/>
          <w:b/>
          <w:sz w:val="32"/>
          <w:szCs w:val="32"/>
        </w:rPr>
        <w:t>Một số khó khăn trong an toàn chuyên môn cần bàn</w:t>
      </w:r>
    </w:p>
    <w:p w:rsidR="00CC70FD" w:rsidRPr="00404E5F" w:rsidRDefault="00CC70FD" w:rsidP="004B0F83">
      <w:pPr>
        <w:spacing w:after="0" w:line="360" w:lineRule="auto"/>
        <w:ind w:firstLine="720"/>
        <w:jc w:val="both"/>
        <w:rPr>
          <w:rFonts w:ascii="Times New Roman" w:hAnsi="Times New Roman" w:cs="Times New Roman"/>
          <w:sz w:val="28"/>
          <w:szCs w:val="28"/>
        </w:rPr>
      </w:pPr>
      <w:r w:rsidRPr="00404E5F">
        <w:rPr>
          <w:rFonts w:ascii="Times New Roman" w:hAnsi="Times New Roman" w:cs="Times New Roman"/>
          <w:sz w:val="28"/>
          <w:szCs w:val="28"/>
        </w:rPr>
        <w:t>1. Theo dõi tích cực, chăm</w:t>
      </w:r>
      <w:r w:rsidR="004B0F83">
        <w:rPr>
          <w:rFonts w:ascii="Times New Roman" w:hAnsi="Times New Roman" w:cs="Times New Roman"/>
          <w:sz w:val="28"/>
          <w:szCs w:val="28"/>
        </w:rPr>
        <w:t xml:space="preserve"> sóc</w:t>
      </w:r>
      <w:r w:rsidRPr="00404E5F">
        <w:rPr>
          <w:rFonts w:ascii="Times New Roman" w:hAnsi="Times New Roman" w:cs="Times New Roman"/>
          <w:sz w:val="28"/>
          <w:szCs w:val="28"/>
        </w:rPr>
        <w:t xml:space="preserve"> bệnh nhân giai đoạn hồi tỉnh sau gây tê, gây mê?</w:t>
      </w:r>
      <w:r w:rsidR="00E84C0D">
        <w:rPr>
          <w:rFonts w:ascii="Times New Roman" w:hAnsi="Times New Roman" w:cs="Times New Roman"/>
          <w:sz w:val="28"/>
          <w:szCs w:val="28"/>
        </w:rPr>
        <w:t xml:space="preserve"> (thông thường bệnh nhân xuống bàn mổ là chúng ta chuyển ngay bệnh nhân về khoa theo dõi). </w:t>
      </w:r>
    </w:p>
    <w:p w:rsidR="00CC70FD" w:rsidRPr="00404E5F" w:rsidRDefault="00CC70FD" w:rsidP="004B0F83">
      <w:pPr>
        <w:spacing w:after="0" w:line="360" w:lineRule="auto"/>
        <w:ind w:firstLine="720"/>
        <w:jc w:val="both"/>
        <w:rPr>
          <w:rFonts w:ascii="Times New Roman" w:hAnsi="Times New Roman" w:cs="Times New Roman"/>
          <w:sz w:val="28"/>
          <w:szCs w:val="28"/>
        </w:rPr>
      </w:pPr>
      <w:r w:rsidRPr="00404E5F">
        <w:rPr>
          <w:rFonts w:ascii="Times New Roman" w:hAnsi="Times New Roman" w:cs="Times New Roman"/>
          <w:sz w:val="28"/>
          <w:szCs w:val="28"/>
        </w:rPr>
        <w:t>2. Thiếu một số hóa chất, thuốc thiết yếu phục vụ điều trị:</w:t>
      </w:r>
      <w:r w:rsidR="00404E5F" w:rsidRPr="00404E5F">
        <w:rPr>
          <w:rFonts w:ascii="Times New Roman" w:hAnsi="Times New Roman" w:cs="Times New Roman"/>
          <w:sz w:val="28"/>
          <w:szCs w:val="28"/>
        </w:rPr>
        <w:t xml:space="preserve"> xét nghi</w:t>
      </w:r>
      <w:r w:rsidRPr="00404E5F">
        <w:rPr>
          <w:rFonts w:ascii="Times New Roman" w:hAnsi="Times New Roman" w:cs="Times New Roman"/>
          <w:sz w:val="28"/>
          <w:szCs w:val="28"/>
        </w:rPr>
        <w:t>ệm định nhóm máu Rh</w:t>
      </w:r>
      <w:r w:rsidR="00F6032E">
        <w:rPr>
          <w:rFonts w:ascii="Times New Roman" w:hAnsi="Times New Roman" w:cs="Times New Roman"/>
          <w:sz w:val="28"/>
          <w:szCs w:val="28"/>
        </w:rPr>
        <w:t xml:space="preserve"> (D) là quy định bắt buộc theo Thông tư 26/2013 về an toàn truyền máu</w:t>
      </w:r>
      <w:r w:rsidRPr="00404E5F">
        <w:rPr>
          <w:rFonts w:ascii="Times New Roman" w:hAnsi="Times New Roman" w:cs="Times New Roman"/>
          <w:sz w:val="28"/>
          <w:szCs w:val="28"/>
        </w:rPr>
        <w:t xml:space="preserve">; </w:t>
      </w:r>
      <w:r w:rsidR="00404E5F" w:rsidRPr="00404E5F">
        <w:rPr>
          <w:rFonts w:ascii="Times New Roman" w:hAnsi="Times New Roman" w:cs="Times New Roman"/>
          <w:sz w:val="28"/>
          <w:szCs w:val="28"/>
        </w:rPr>
        <w:t>thuốc hạ huyết áp trong điều trị tiền sản giật – sản giậ</w:t>
      </w:r>
      <w:r w:rsidR="00A85907">
        <w:rPr>
          <w:rFonts w:ascii="Times New Roman" w:hAnsi="Times New Roman" w:cs="Times New Roman"/>
          <w:sz w:val="28"/>
          <w:szCs w:val="28"/>
        </w:rPr>
        <w:t>t;</w:t>
      </w:r>
      <w:r w:rsidR="00E84C0D">
        <w:rPr>
          <w:rFonts w:ascii="Times New Roman" w:hAnsi="Times New Roman" w:cs="Times New Roman"/>
          <w:sz w:val="28"/>
          <w:szCs w:val="28"/>
        </w:rPr>
        <w:t xml:space="preserve"> thuốc làm mềm cổ tử</w:t>
      </w:r>
      <w:r w:rsidR="00A85907">
        <w:rPr>
          <w:rFonts w:ascii="Times New Roman" w:hAnsi="Times New Roman" w:cs="Times New Roman"/>
          <w:sz w:val="28"/>
          <w:szCs w:val="28"/>
        </w:rPr>
        <w:t xml:space="preserve"> cung </w:t>
      </w:r>
      <w:r w:rsidR="00404E5F" w:rsidRPr="00404E5F">
        <w:rPr>
          <w:rFonts w:ascii="Times New Roman" w:hAnsi="Times New Roman" w:cs="Times New Roman"/>
          <w:sz w:val="28"/>
          <w:szCs w:val="28"/>
        </w:rPr>
        <w:t>…</w:t>
      </w:r>
    </w:p>
    <w:p w:rsidR="00404E5F" w:rsidRPr="00404E5F" w:rsidRDefault="00404E5F" w:rsidP="004B0F83">
      <w:pPr>
        <w:spacing w:after="0" w:line="360" w:lineRule="auto"/>
        <w:ind w:firstLine="720"/>
        <w:jc w:val="both"/>
        <w:rPr>
          <w:rFonts w:ascii="Times New Roman" w:hAnsi="Times New Roman" w:cs="Times New Roman"/>
          <w:sz w:val="28"/>
          <w:szCs w:val="28"/>
        </w:rPr>
      </w:pPr>
      <w:r w:rsidRPr="00404E5F">
        <w:rPr>
          <w:rFonts w:ascii="Times New Roman" w:hAnsi="Times New Roman" w:cs="Times New Roman"/>
          <w:sz w:val="28"/>
          <w:szCs w:val="28"/>
        </w:rPr>
        <w:t xml:space="preserve">3. Máy gây mê hoạt động không ổn định: </w:t>
      </w:r>
    </w:p>
    <w:p w:rsidR="00404E5F" w:rsidRDefault="00404E5F" w:rsidP="004B0F83">
      <w:pPr>
        <w:spacing w:after="0" w:line="360" w:lineRule="auto"/>
        <w:ind w:firstLine="720"/>
        <w:jc w:val="both"/>
        <w:rPr>
          <w:rFonts w:ascii="Times New Roman" w:hAnsi="Times New Roman" w:cs="Times New Roman"/>
          <w:sz w:val="28"/>
          <w:szCs w:val="28"/>
        </w:rPr>
      </w:pPr>
      <w:r w:rsidRPr="00404E5F">
        <w:rPr>
          <w:rFonts w:ascii="Times New Roman" w:hAnsi="Times New Roman" w:cs="Times New Roman"/>
          <w:sz w:val="28"/>
          <w:szCs w:val="28"/>
        </w:rPr>
        <w:t>- Hiện nay không thực hiện gây mê bằng khí Halothan (cấm), chỉ gây mê bằng Tropofol nhưng chúng ta không có bơm tiêm điện (dùng bơm tiêm thông thường lắp vào máy hoạt động chợp chờn</w:t>
      </w:r>
      <w:r>
        <w:rPr>
          <w:rFonts w:ascii="Times New Roman" w:hAnsi="Times New Roman" w:cs="Times New Roman"/>
          <w:sz w:val="28"/>
          <w:szCs w:val="28"/>
        </w:rPr>
        <w:t>, không đảm bảo an toàn</w:t>
      </w:r>
      <w:r w:rsidRPr="00404E5F">
        <w:rPr>
          <w:rFonts w:ascii="Times New Roman" w:hAnsi="Times New Roman" w:cs="Times New Roman"/>
          <w:sz w:val="28"/>
          <w:szCs w:val="28"/>
        </w:rPr>
        <w:t>)</w:t>
      </w:r>
    </w:p>
    <w:p w:rsidR="00404E5F" w:rsidRDefault="00404E5F" w:rsidP="004B0F8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Một số bệnh Bộ Y tế cấm gây tê tủy sống: Rau tiền đạo, Rau bong non, Tiền sản giật – sản giật,… nếu ta không khắc phục được máy gây mê thì sẽ rất nguy hiểm</w:t>
      </w:r>
      <w:r w:rsidR="004B0F83">
        <w:rPr>
          <w:rFonts w:ascii="Times New Roman" w:hAnsi="Times New Roman" w:cs="Times New Roman"/>
          <w:sz w:val="28"/>
          <w:szCs w:val="28"/>
        </w:rPr>
        <w:t>, vì không phải trường hợp nào cũng có thể chuyển tuyến được.</w:t>
      </w:r>
    </w:p>
    <w:p w:rsidR="00A85907" w:rsidRPr="00404E5F" w:rsidRDefault="00A85907" w:rsidP="004B0F8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=&gt; Mời bác sỹ Thủy, Bs Ngọc, Bs Khuyên, Bs Thắng (KNg) cùng với Bs Minh, Bs Quý làm rõ những nội dung trên để công tác chuyên môn được triển khai</w:t>
      </w:r>
      <w:r w:rsidR="00E82F02">
        <w:rPr>
          <w:rFonts w:ascii="Times New Roman" w:hAnsi="Times New Roman" w:cs="Times New Roman"/>
          <w:sz w:val="28"/>
          <w:szCs w:val="28"/>
        </w:rPr>
        <w:t xml:space="preserve"> </w:t>
      </w:r>
      <w:r>
        <w:rPr>
          <w:rFonts w:ascii="Times New Roman" w:hAnsi="Times New Roman" w:cs="Times New Roman"/>
          <w:sz w:val="28"/>
          <w:szCs w:val="28"/>
        </w:rPr>
        <w:t>an toàn hơn.</w:t>
      </w:r>
    </w:p>
    <w:sectPr w:rsidR="00A85907" w:rsidRPr="00404E5F" w:rsidSect="004B0F83">
      <w:pgSz w:w="12240" w:h="15840"/>
      <w:pgMar w:top="1440" w:right="1183" w:bottom="1440"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72291"/>
    <w:multiLevelType w:val="hybridMultilevel"/>
    <w:tmpl w:val="4B243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CC70FD"/>
    <w:rsid w:val="00404E5F"/>
    <w:rsid w:val="004B0F83"/>
    <w:rsid w:val="0069763D"/>
    <w:rsid w:val="00810C47"/>
    <w:rsid w:val="00A85907"/>
    <w:rsid w:val="00CC70FD"/>
    <w:rsid w:val="00E82F02"/>
    <w:rsid w:val="00E84C0D"/>
    <w:rsid w:val="00F603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6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0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0399C-6D94-41A1-876B-96BCCB481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2019-07-16T02:44:00Z</cp:lastPrinted>
  <dcterms:created xsi:type="dcterms:W3CDTF">2019-07-16T01:37:00Z</dcterms:created>
  <dcterms:modified xsi:type="dcterms:W3CDTF">2019-07-16T03:43:00Z</dcterms:modified>
</cp:coreProperties>
</file>